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525AC" w14:textId="4240610F" w:rsidR="00565F90" w:rsidRPr="00565F90" w:rsidRDefault="004A20FD" w:rsidP="005850F2">
      <w:pPr>
        <w:tabs>
          <w:tab w:val="right" w:pos="9638"/>
        </w:tabs>
        <w:spacing w:after="0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#136</w:t>
      </w:r>
      <w:r w:rsidR="00565F90">
        <w:rPr>
          <w:rFonts w:ascii="Arial" w:hAnsi="Arial" w:cs="Arial"/>
          <w:b/>
          <w:bCs/>
          <w:sz w:val="24"/>
        </w:rPr>
        <w:tab/>
      </w:r>
      <w:r w:rsidR="009726C4" w:rsidRPr="009726C4">
        <w:rPr>
          <w:rFonts w:ascii="Arial" w:hAnsi="Arial" w:cs="Arial"/>
          <w:b/>
          <w:bCs/>
          <w:sz w:val="24"/>
        </w:rPr>
        <w:t>S2-2000099</w:t>
      </w:r>
    </w:p>
    <w:p w14:paraId="1072ED5C" w14:textId="0CB39AC3" w:rsidR="00565F90" w:rsidRPr="0052708D" w:rsidRDefault="00BC655A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13 January-17 January</w:t>
      </w:r>
      <w:r w:rsidR="00530D13" w:rsidRPr="00530D13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Incheon</w:t>
      </w:r>
      <w:r w:rsidR="00530D13" w:rsidRPr="00530D13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 xml:space="preserve">South </w:t>
      </w:r>
      <w:r w:rsidR="005850F2">
        <w:rPr>
          <w:rFonts w:ascii="Arial" w:hAnsi="Arial" w:cs="Arial"/>
          <w:b/>
          <w:noProof/>
          <w:sz w:val="24"/>
        </w:rPr>
        <w:t>K</w:t>
      </w:r>
      <w:r>
        <w:rPr>
          <w:rFonts w:ascii="Arial" w:hAnsi="Arial" w:cs="Arial"/>
          <w:b/>
          <w:noProof/>
          <w:sz w:val="24"/>
        </w:rPr>
        <w:t>orea</w:t>
      </w:r>
      <w:r w:rsidR="004A20FD">
        <w:rPr>
          <w:rFonts w:ascii="Arial" w:hAnsi="Arial" w:cs="Arial"/>
          <w:b/>
          <w:noProof/>
          <w:sz w:val="24"/>
        </w:rPr>
        <w:tab/>
      </w:r>
    </w:p>
    <w:p w14:paraId="7BDDE285" w14:textId="4DAD0F51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C655A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0A4808E6" w14:textId="6E1071E4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10E7">
        <w:rPr>
          <w:rFonts w:ascii="Arial" w:hAnsi="Arial" w:cs="Arial"/>
          <w:b/>
        </w:rPr>
        <w:t>Solution for minimization o</w:t>
      </w:r>
      <w:r w:rsidR="009C7007">
        <w:rPr>
          <w:rFonts w:ascii="Arial" w:hAnsi="Arial" w:cs="Arial"/>
          <w:b/>
        </w:rPr>
        <w:t>f</w:t>
      </w:r>
      <w:r w:rsidR="00EC10E7">
        <w:rPr>
          <w:rFonts w:ascii="Arial" w:hAnsi="Arial" w:cs="Arial"/>
          <w:b/>
        </w:rPr>
        <w:t xml:space="preserve"> data collection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21F76FDD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C476D0">
        <w:rPr>
          <w:rFonts w:ascii="Arial" w:hAnsi="Arial" w:cs="Arial"/>
          <w:b/>
        </w:rPr>
        <w:t>Item:</w:t>
      </w:r>
      <w:r w:rsidR="00C476D0">
        <w:rPr>
          <w:rFonts w:ascii="Arial" w:hAnsi="Arial" w:cs="Arial"/>
          <w:b/>
        </w:rPr>
        <w:tab/>
        <w:t>8.2</w:t>
      </w:r>
    </w:p>
    <w:p w14:paraId="2259DF37" w14:textId="6144D120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2722FE">
        <w:rPr>
          <w:rFonts w:ascii="Arial" w:hAnsi="Arial" w:cs="Arial"/>
          <w:b/>
        </w:rPr>
        <w:t>_ph2</w:t>
      </w:r>
      <w:r w:rsidR="005850F2">
        <w:rPr>
          <w:rFonts w:ascii="Arial" w:hAnsi="Arial" w:cs="Arial"/>
          <w:b/>
        </w:rPr>
        <w:t xml:space="preserve"> </w:t>
      </w:r>
      <w:r w:rsidR="00565F90">
        <w:rPr>
          <w:rFonts w:ascii="Arial" w:hAnsi="Arial" w:cs="Arial"/>
          <w:b/>
        </w:rPr>
        <w:t>/ Rel-1</w:t>
      </w:r>
      <w:r w:rsidR="002722FE">
        <w:rPr>
          <w:rFonts w:ascii="Arial" w:eastAsiaTheme="minorEastAsia" w:hAnsi="Arial" w:cs="Arial" w:hint="eastAsia"/>
          <w:b/>
          <w:lang w:eastAsia="zh-CN"/>
        </w:rPr>
        <w:t>7</w:t>
      </w:r>
    </w:p>
    <w:p w14:paraId="301465B8" w14:textId="20B17A5F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</w:t>
      </w:r>
      <w:r w:rsidR="00D95608" w:rsidRPr="00D95608">
        <w:rPr>
          <w:rFonts w:ascii="Arial" w:hAnsi="Arial" w:cs="Arial"/>
          <w:i/>
        </w:rPr>
        <w:t xml:space="preserve">This contribution proposes a set of mechanisms to address the Key Issue #11 </w:t>
      </w:r>
      <w:r w:rsidR="00EC492E">
        <w:rPr>
          <w:rFonts w:ascii="Arial" w:hAnsi="Arial" w:cs="Arial"/>
          <w:i/>
        </w:rPr>
        <w:t>"</w:t>
      </w:r>
      <w:r w:rsidR="00D95608" w:rsidRPr="00D95608">
        <w:rPr>
          <w:rFonts w:ascii="Arial" w:hAnsi="Arial" w:cs="Arial"/>
          <w:i/>
        </w:rPr>
        <w:t>Increasing efficiency of data collection</w:t>
      </w:r>
      <w:r w:rsidR="00EC492E">
        <w:rPr>
          <w:rFonts w:ascii="Arial" w:hAnsi="Arial" w:cs="Arial"/>
          <w:i/>
        </w:rPr>
        <w:t>"</w:t>
      </w:r>
      <w:r w:rsidR="00D95608" w:rsidRPr="00D95608">
        <w:rPr>
          <w:rFonts w:ascii="Arial" w:hAnsi="Arial" w:cs="Arial"/>
          <w:i/>
        </w:rPr>
        <w:t>.</w:t>
      </w:r>
    </w:p>
    <w:p w14:paraId="41B2D2AA" w14:textId="77777777" w:rsidR="00FB501F" w:rsidRDefault="00FB501F" w:rsidP="004E1427">
      <w:pPr>
        <w:pStyle w:val="Titre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6828FA82" w14:textId="77777777" w:rsidR="009D66FB" w:rsidRDefault="009D66FB" w:rsidP="009D66FB">
      <w:pPr>
        <w:jc w:val="both"/>
        <w:rPr>
          <w:lang w:eastAsia="ko-KR"/>
        </w:rPr>
      </w:pPr>
      <w:r>
        <w:rPr>
          <w:lang w:eastAsia="ko-KR"/>
        </w:rPr>
        <w:t>Possible</w:t>
      </w:r>
      <w:r>
        <w:rPr>
          <w:rFonts w:hint="eastAsia"/>
          <w:lang w:eastAsia="ko-KR"/>
        </w:rPr>
        <w:t xml:space="preserve"> solutions for the minimization of data collection can be </w:t>
      </w:r>
      <w:r>
        <w:rPr>
          <w:lang w:eastAsia="ko-KR"/>
        </w:rPr>
        <w:t>categorized</w:t>
      </w:r>
      <w:r>
        <w:rPr>
          <w:rFonts w:hint="eastAsia"/>
          <w:lang w:eastAsia="ko-KR"/>
        </w:rPr>
        <w:t xml:space="preserve"> into</w:t>
      </w:r>
      <w:r>
        <w:rPr>
          <w:lang w:eastAsia="ko-KR"/>
        </w:rPr>
        <w:t>:</w:t>
      </w:r>
    </w:p>
    <w:p w14:paraId="071F2FD6" w14:textId="77777777" w:rsidR="009D66FB" w:rsidRDefault="009D66FB" w:rsidP="009D66FB">
      <w:pPr>
        <w:pStyle w:val="Paragraphedeliste"/>
        <w:numPr>
          <w:ilvl w:val="0"/>
          <w:numId w:val="54"/>
        </w:numPr>
        <w:ind w:firstLineChars="0"/>
      </w:pPr>
      <w:r>
        <w:t>Sobriety, defined as mechanisms in order to specify with finer grain the requests or subscriptions from consumer NFs/AFS/OAM to NWDAF, in order to alleviate signalling and computation load.</w:t>
      </w:r>
    </w:p>
    <w:p w14:paraId="527AD9B7" w14:textId="77777777" w:rsidR="009D66FB" w:rsidRDefault="009D66FB" w:rsidP="009D66FB">
      <w:pPr>
        <w:pStyle w:val="Paragraphedeliste"/>
        <w:numPr>
          <w:ilvl w:val="0"/>
          <w:numId w:val="54"/>
        </w:numPr>
        <w:ind w:firstLineChars="0"/>
      </w:pPr>
      <w:r>
        <w:t>Efficiency, defined as a set of mechanisms in order to alleviate the computation in the NWDAF or the collection of data to NFs/AFs or OAM.</w:t>
      </w:r>
    </w:p>
    <w:p w14:paraId="4DFF2B6E" w14:textId="77777777" w:rsidR="009D66FB" w:rsidRDefault="009D66FB" w:rsidP="009D66FB">
      <w:pPr>
        <w:rPr>
          <w:lang w:eastAsia="ko-KR"/>
        </w:rPr>
      </w:pPr>
      <w:r>
        <w:rPr>
          <w:lang w:eastAsia="ko-KR"/>
        </w:rPr>
        <w:t>These mechanisms refine and extend the principles mentioned in TS 23.288 clause 6.1 (Procedures for data collection).</w:t>
      </w:r>
    </w:p>
    <w:p w14:paraId="5131EEA8" w14:textId="77777777" w:rsidR="009D66FB" w:rsidRDefault="009D66FB" w:rsidP="009D66FB">
      <w:r>
        <w:t>The table below provide a non-restrictive list of possible techniques of sobriety and efficiency in order to reduce signalling load.</w:t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3544"/>
        <w:gridCol w:w="4785"/>
      </w:tblGrid>
      <w:tr w:rsidR="009D66FB" w:rsidRPr="00EC10E7" w14:paraId="1C36A8CE" w14:textId="77777777" w:rsidTr="001A42EC">
        <w:tc>
          <w:tcPr>
            <w:tcW w:w="1418" w:type="dxa"/>
          </w:tcPr>
          <w:p w14:paraId="039D78C1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>Axis</w:t>
            </w:r>
          </w:p>
        </w:tc>
        <w:tc>
          <w:tcPr>
            <w:tcW w:w="3544" w:type="dxa"/>
          </w:tcPr>
          <w:p w14:paraId="4B2E2FCC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>Sobriety</w:t>
            </w:r>
          </w:p>
        </w:tc>
        <w:tc>
          <w:tcPr>
            <w:tcW w:w="4785" w:type="dxa"/>
          </w:tcPr>
          <w:p w14:paraId="45EC7AFA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>Efficiency</w:t>
            </w:r>
          </w:p>
        </w:tc>
      </w:tr>
      <w:tr w:rsidR="009D66FB" w:rsidRPr="00EC10E7" w14:paraId="4588F5CC" w14:textId="77777777" w:rsidTr="001A42EC">
        <w:tc>
          <w:tcPr>
            <w:tcW w:w="1418" w:type="dxa"/>
            <w:vAlign w:val="center"/>
          </w:tcPr>
          <w:p w14:paraId="77F6B475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Functional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3544" w:type="dxa"/>
            <w:vAlign w:val="center"/>
          </w:tcPr>
          <w:p w14:paraId="4E75F399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Fine grain modularity of requested analytics </w:t>
            </w:r>
          </w:p>
        </w:tc>
        <w:tc>
          <w:tcPr>
            <w:tcW w:w="4785" w:type="dxa"/>
            <w:vAlign w:val="center"/>
          </w:tcPr>
          <w:p w14:paraId="1E0F219B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Fine grain modularity of data collection</w:t>
            </w:r>
          </w:p>
        </w:tc>
      </w:tr>
      <w:tr w:rsidR="009D66FB" w:rsidRPr="00EC10E7" w14:paraId="7695E657" w14:textId="77777777" w:rsidTr="001A42EC">
        <w:tc>
          <w:tcPr>
            <w:tcW w:w="1418" w:type="dxa"/>
            <w:vAlign w:val="center"/>
          </w:tcPr>
          <w:p w14:paraId="324A7FAE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Dimensional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3544" w:type="dxa"/>
            <w:vAlign w:val="center"/>
          </w:tcPr>
          <w:p w14:paraId="6F11179D" w14:textId="77777777" w:rsidR="009D66FB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Analytics Filters (NSSAI, App.ID, Areas)</w:t>
            </w:r>
          </w:p>
          <w:p w14:paraId="7DC3E754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Aggregation or explicit lists</w:t>
            </w:r>
          </w:p>
        </w:tc>
        <w:tc>
          <w:tcPr>
            <w:tcW w:w="4785" w:type="dxa"/>
            <w:vAlign w:val="center"/>
          </w:tcPr>
          <w:p w14:paraId="5F8E871C" w14:textId="77777777" w:rsidR="009D66FB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Analytics Filters</w:t>
            </w:r>
          </w:p>
          <w:p w14:paraId="79E23847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Optimisation of NF discovery and life-cycle change (FFS)</w:t>
            </w:r>
          </w:p>
        </w:tc>
      </w:tr>
      <w:tr w:rsidR="009D66FB" w:rsidRPr="00EC10E7" w14:paraId="08315FE0" w14:textId="77777777" w:rsidTr="001A42EC">
        <w:tc>
          <w:tcPr>
            <w:tcW w:w="1418" w:type="dxa"/>
            <w:vAlign w:val="center"/>
          </w:tcPr>
          <w:p w14:paraId="6FB27CAE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Usage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3544" w:type="dxa"/>
            <w:vAlign w:val="center"/>
          </w:tcPr>
          <w:p w14:paraId="2340CB01" w14:textId="77777777" w:rsidR="009D66FB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Time granularity</w:t>
            </w:r>
          </w:p>
          <w:p w14:paraId="07B8B637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Improved triggering of analytics</w:t>
            </w:r>
          </w:p>
        </w:tc>
        <w:tc>
          <w:tcPr>
            <w:tcW w:w="4785" w:type="dxa"/>
            <w:vAlign w:val="center"/>
          </w:tcPr>
          <w:p w14:paraId="54330F15" w14:textId="6F62D947" w:rsidR="009D66FB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Precomputed consolidated data</w:t>
            </w:r>
          </w:p>
          <w:p w14:paraId="45D66DD3" w14:textId="77777777" w:rsidR="009D66FB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Time-variable data collection </w:t>
            </w:r>
          </w:p>
          <w:p w14:paraId="4E3FFF49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Permanent data collection</w:t>
            </w:r>
          </w:p>
        </w:tc>
      </w:tr>
      <w:tr w:rsidR="009D66FB" w:rsidRPr="00EC10E7" w14:paraId="04172C64" w14:textId="77777777" w:rsidTr="001A42EC">
        <w:tc>
          <w:tcPr>
            <w:tcW w:w="1418" w:type="dxa"/>
            <w:vAlign w:val="center"/>
          </w:tcPr>
          <w:p w14:paraId="6937CB5F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Cooperative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3544" w:type="dxa"/>
            <w:vAlign w:val="center"/>
          </w:tcPr>
          <w:p w14:paraId="1C81E1CB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Cooperation incentives between consumer NFs (FFS)</w:t>
            </w:r>
          </w:p>
        </w:tc>
        <w:tc>
          <w:tcPr>
            <w:tcW w:w="4785" w:type="dxa"/>
            <w:vAlign w:val="center"/>
          </w:tcPr>
          <w:p w14:paraId="3DBFD9E6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Reuse data collection: common data lake and reusing analytics from other analytics services to avoid collecting and analysing multiple time the same data (UDSF)</w:t>
            </w:r>
          </w:p>
        </w:tc>
      </w:tr>
    </w:tbl>
    <w:p w14:paraId="080EB805" w14:textId="77777777" w:rsidR="009D66FB" w:rsidRDefault="009D66FB" w:rsidP="009D66FB">
      <w:pPr>
        <w:jc w:val="both"/>
        <w:rPr>
          <w:lang w:eastAsia="ko-KR"/>
        </w:rPr>
      </w:pPr>
    </w:p>
    <w:p w14:paraId="37B65A6E" w14:textId="77777777" w:rsidR="009D66FB" w:rsidRDefault="009D66FB" w:rsidP="009D66FB">
      <w:pPr>
        <w:jc w:val="both"/>
        <w:rPr>
          <w:lang w:eastAsia="ko-KR"/>
        </w:rPr>
      </w:pPr>
      <w:r>
        <w:rPr>
          <w:lang w:eastAsia="ko-KR"/>
        </w:rPr>
        <w:t>The general idea for optimisation of protocols footprint is to reduce both message size and occurrences of messages.</w:t>
      </w:r>
    </w:p>
    <w:tbl>
      <w:tblPr>
        <w:tblStyle w:val="Grilledutableau"/>
        <w:tblW w:w="9781" w:type="dxa"/>
        <w:tblInd w:w="108" w:type="dxa"/>
        <w:tblLook w:val="04A0" w:firstRow="1" w:lastRow="0" w:firstColumn="1" w:lastColumn="0" w:noHBand="0" w:noVBand="1"/>
      </w:tblPr>
      <w:tblGrid>
        <w:gridCol w:w="2835"/>
        <w:gridCol w:w="6946"/>
      </w:tblGrid>
      <w:tr w:rsidR="009D66FB" w:rsidRPr="00EC10E7" w14:paraId="04979507" w14:textId="77777777" w:rsidTr="001A42EC">
        <w:tc>
          <w:tcPr>
            <w:tcW w:w="2835" w:type="dxa"/>
          </w:tcPr>
          <w:p w14:paraId="69B7F3CB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>Axis</w:t>
            </w:r>
          </w:p>
        </w:tc>
        <w:tc>
          <w:tcPr>
            <w:tcW w:w="6946" w:type="dxa"/>
          </w:tcPr>
          <w:p w14:paraId="511097AC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Optimisation</w:t>
            </w:r>
          </w:p>
        </w:tc>
      </w:tr>
      <w:tr w:rsidR="009D66FB" w:rsidRPr="00EC10E7" w14:paraId="3A23F1C5" w14:textId="77777777" w:rsidTr="001A42EC">
        <w:tc>
          <w:tcPr>
            <w:tcW w:w="2835" w:type="dxa"/>
            <w:vAlign w:val="center"/>
          </w:tcPr>
          <w:p w14:paraId="463CE477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Functional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6946" w:type="dxa"/>
            <w:vAlign w:val="center"/>
          </w:tcPr>
          <w:p w14:paraId="2915888A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Reduction of the size of messages</w:t>
            </w:r>
          </w:p>
        </w:tc>
      </w:tr>
      <w:tr w:rsidR="009D66FB" w:rsidRPr="00EC10E7" w14:paraId="51BDF854" w14:textId="77777777" w:rsidTr="001A42EC">
        <w:tc>
          <w:tcPr>
            <w:tcW w:w="2835" w:type="dxa"/>
            <w:vAlign w:val="center"/>
          </w:tcPr>
          <w:p w14:paraId="0FFEF207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Dimensional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6946" w:type="dxa"/>
            <w:vAlign w:val="center"/>
          </w:tcPr>
          <w:p w14:paraId="4297B9C1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Reduction of the footprint of collected data (areas, NF instances, etc.)</w:t>
            </w:r>
          </w:p>
        </w:tc>
      </w:tr>
      <w:tr w:rsidR="009D66FB" w:rsidRPr="00EC10E7" w14:paraId="2E9ECB45" w14:textId="77777777" w:rsidTr="001A42EC">
        <w:tc>
          <w:tcPr>
            <w:tcW w:w="2835" w:type="dxa"/>
            <w:vAlign w:val="center"/>
          </w:tcPr>
          <w:p w14:paraId="7FEC98D6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Usage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6946" w:type="dxa"/>
            <w:vAlign w:val="center"/>
          </w:tcPr>
          <w:p w14:paraId="32B04048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Reduction of the rate of collected data</w:t>
            </w:r>
          </w:p>
        </w:tc>
      </w:tr>
      <w:tr w:rsidR="009D66FB" w:rsidRPr="00EC10E7" w14:paraId="003484AC" w14:textId="77777777" w:rsidTr="001A42EC">
        <w:tc>
          <w:tcPr>
            <w:tcW w:w="2835" w:type="dxa"/>
            <w:vAlign w:val="center"/>
          </w:tcPr>
          <w:p w14:paraId="1CE8E9FD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 xml:space="preserve">Cooperative </w:t>
            </w:r>
            <w:r>
              <w:rPr>
                <w:lang w:eastAsia="ko-KR"/>
              </w:rPr>
              <w:t>optimisation</w:t>
            </w:r>
          </w:p>
        </w:tc>
        <w:tc>
          <w:tcPr>
            <w:tcW w:w="6946" w:type="dxa"/>
            <w:vAlign w:val="center"/>
          </w:tcPr>
          <w:p w14:paraId="2E65532C" w14:textId="77777777" w:rsidR="009D66FB" w:rsidRPr="00EC10E7" w:rsidRDefault="009D66FB" w:rsidP="001A42E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Share of collected data and results</w:t>
            </w:r>
          </w:p>
        </w:tc>
      </w:tr>
    </w:tbl>
    <w:p w14:paraId="79D26B1C" w14:textId="77777777" w:rsidR="009D66FB" w:rsidRDefault="009D66FB" w:rsidP="009D66FB">
      <w:pPr>
        <w:jc w:val="both"/>
        <w:rPr>
          <w:lang w:eastAsia="ko-KR"/>
        </w:rPr>
      </w:pPr>
    </w:p>
    <w:p w14:paraId="18640CF5" w14:textId="77777777" w:rsidR="009D66FB" w:rsidRDefault="009D66FB" w:rsidP="009D66FB">
      <w:pPr>
        <w:jc w:val="both"/>
        <w:rPr>
          <w:lang w:eastAsia="ko-KR"/>
        </w:rPr>
      </w:pPr>
      <w:r>
        <w:rPr>
          <w:lang w:eastAsia="ko-KR"/>
        </w:rPr>
        <w:t>Several proposals are put forward addressing existing analytics, with the exception of the analytics most recently specified in Rel-16 (Congestion, QoS sustainability) for which additional work appears necessary.</w:t>
      </w:r>
    </w:p>
    <w:p w14:paraId="7220C468" w14:textId="77777777" w:rsidR="00FB501F" w:rsidRPr="00B17966" w:rsidRDefault="00FB501F" w:rsidP="00FB501F">
      <w:pPr>
        <w:pStyle w:val="Titre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16FC9F64" w:rsidR="00E50D85" w:rsidRDefault="002002EA" w:rsidP="00DC695E">
      <w:pPr>
        <w:pStyle w:val="Description"/>
        <w:rPr>
          <w:rFonts w:eastAsia="SimSun"/>
          <w:kern w:val="0"/>
          <w:szCs w:val="20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</w:t>
      </w:r>
      <w:r w:rsidR="003E78A5">
        <w:rPr>
          <w:rFonts w:eastAsia="SimSun"/>
          <w:lang w:eastAsia="zh-CN"/>
        </w:rPr>
        <w:t>following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82716">
        <w:t>TR</w:t>
      </w:r>
      <w:r w:rsidR="00D61312">
        <w:t xml:space="preserve"> 23.</w:t>
      </w:r>
      <w:r w:rsidR="003E78A5">
        <w:rPr>
          <w:rFonts w:eastAsiaTheme="minorEastAsia" w:hint="eastAsia"/>
          <w:lang w:eastAsia="zh-CN"/>
        </w:rPr>
        <w:t>700-9</w:t>
      </w:r>
      <w:r w:rsidR="003E78A5">
        <w:rPr>
          <w:rFonts w:eastAsiaTheme="minorEastAsia"/>
          <w:lang w:eastAsia="zh-CN"/>
        </w:rPr>
        <w:t>1</w:t>
      </w:r>
      <w:r w:rsidR="00DB462A">
        <w:rPr>
          <w:rFonts w:eastAsiaTheme="minorEastAsia"/>
          <w:lang w:eastAsia="zh-CN"/>
        </w:rPr>
        <w:t>.</w:t>
      </w:r>
    </w:p>
    <w:p w14:paraId="6E4E3D3A" w14:textId="77777777" w:rsidR="00796FFA" w:rsidRPr="0038248F" w:rsidRDefault="00796FFA" w:rsidP="00796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0" w:name="_Toc463016657"/>
      <w:bookmarkStart w:id="1" w:name="_Toc484168145"/>
      <w:bookmarkStart w:id="2" w:name="OLE_LINK5"/>
      <w:bookmarkStart w:id="3" w:name="OLE_LINK6"/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A8FCC1C" w14:textId="5EE9FB30" w:rsidR="00796FFA" w:rsidRPr="004918C5" w:rsidRDefault="001473F2" w:rsidP="00796FFA">
      <w:pPr>
        <w:pStyle w:val="Titre2"/>
        <w:ind w:left="0" w:firstLine="0"/>
      </w:pPr>
      <w:r>
        <w:lastRenderedPageBreak/>
        <w:t>6</w:t>
      </w:r>
      <w:r w:rsidR="0077236B">
        <w:t>.Y</w:t>
      </w:r>
      <w:r w:rsidR="00627A6E">
        <w:tab/>
      </w:r>
      <w:r w:rsidR="00796FFA" w:rsidRPr="004918C5">
        <w:t>Solution</w:t>
      </w:r>
      <w:r w:rsidR="00796FFA" w:rsidRPr="004918C5">
        <w:rPr>
          <w:rFonts w:hint="eastAsia"/>
          <w:lang w:eastAsia="zh-CN"/>
        </w:rPr>
        <w:t xml:space="preserve"> #</w:t>
      </w:r>
      <w:r w:rsidR="0077236B">
        <w:rPr>
          <w:lang w:eastAsia="zh-CN"/>
        </w:rPr>
        <w:t>Y</w:t>
      </w:r>
      <w:r w:rsidR="00796FFA" w:rsidRPr="004918C5">
        <w:t xml:space="preserve">: </w:t>
      </w:r>
      <w:r w:rsidR="00796FFA">
        <w:t>sobriety and efficiency mechanisms</w:t>
      </w:r>
    </w:p>
    <w:p w14:paraId="0996398C" w14:textId="5DDF6018" w:rsidR="00796FFA" w:rsidRPr="004918C5" w:rsidRDefault="00796FFA" w:rsidP="00796FFA">
      <w:pPr>
        <w:pStyle w:val="Titre3"/>
      </w:pPr>
      <w:bookmarkStart w:id="4" w:name="_Toc326248710"/>
      <w:bookmarkStart w:id="5" w:name="_Toc20147942"/>
      <w:bookmarkStart w:id="6" w:name="_Toc20730728"/>
      <w:bookmarkStart w:id="7" w:name="_Toc23409919"/>
      <w:bookmarkStart w:id="8" w:name="_Toc25416990"/>
      <w:bookmarkStart w:id="9" w:name="_Toc25417345"/>
      <w:bookmarkStart w:id="10" w:name="_Toc25417813"/>
      <w:bookmarkStart w:id="11" w:name="_Toc25740480"/>
      <w:bookmarkStart w:id="12" w:name="_Toc26861905"/>
      <w:r w:rsidRPr="004918C5">
        <w:t>6</w:t>
      </w:r>
      <w:r w:rsidR="0077236B">
        <w:t>.Y</w:t>
      </w:r>
      <w:r w:rsidRPr="004918C5">
        <w:t>.1</w:t>
      </w:r>
      <w:bookmarkEnd w:id="4"/>
      <w:r w:rsidR="00627A6E">
        <w:tab/>
      </w:r>
      <w:r w:rsidRPr="004918C5">
        <w:t>Description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87F8280" w14:textId="1EEB2DE4" w:rsidR="00563DB5" w:rsidRDefault="00563DB5" w:rsidP="00563DB5">
      <w:pPr>
        <w:pStyle w:val="Titre4"/>
        <w:rPr>
          <w:lang w:eastAsia="zh-CN"/>
        </w:rPr>
      </w:pPr>
      <w:r>
        <w:rPr>
          <w:lang w:eastAsia="zh-CN"/>
        </w:rPr>
        <w:t>6</w:t>
      </w:r>
      <w:r w:rsidR="0077236B">
        <w:rPr>
          <w:lang w:eastAsia="zh-CN"/>
        </w:rPr>
        <w:t>.Y</w:t>
      </w:r>
      <w:r>
        <w:rPr>
          <w:lang w:eastAsia="zh-CN"/>
        </w:rPr>
        <w:t>.1.1</w:t>
      </w:r>
      <w:r w:rsidR="00627A6E">
        <w:rPr>
          <w:lang w:eastAsia="zh-CN"/>
        </w:rPr>
        <w:tab/>
      </w:r>
      <w:r>
        <w:rPr>
          <w:lang w:eastAsia="zh-CN"/>
        </w:rPr>
        <w:t>Introduction</w:t>
      </w:r>
    </w:p>
    <w:p w14:paraId="632A6E7F" w14:textId="7C75EC4D" w:rsidR="00796FFA" w:rsidRPr="000174C2" w:rsidRDefault="00796FFA" w:rsidP="00796FFA">
      <w:pPr>
        <w:jc w:val="both"/>
        <w:rPr>
          <w:lang w:eastAsia="ko-KR"/>
        </w:rPr>
      </w:pPr>
      <w:r w:rsidRPr="000174C2">
        <w:rPr>
          <w:lang w:eastAsia="ko-KR"/>
        </w:rPr>
        <w:t xml:space="preserve">The techniques for the minimization of load and data collection can be </w:t>
      </w:r>
      <w:r w:rsidR="00FF44F2" w:rsidRPr="00FF44F2">
        <w:rPr>
          <w:lang w:eastAsia="ko-KR"/>
        </w:rPr>
        <w:t xml:space="preserve">categorized </w:t>
      </w:r>
      <w:r w:rsidRPr="000174C2">
        <w:rPr>
          <w:lang w:eastAsia="ko-KR"/>
        </w:rPr>
        <w:t>in two groups.</w:t>
      </w:r>
    </w:p>
    <w:p w14:paraId="6DDDF8A4" w14:textId="5EA4F147" w:rsidR="00796FFA" w:rsidRPr="00F67533" w:rsidRDefault="002D49D6" w:rsidP="00F67533">
      <w:pPr>
        <w:pStyle w:val="B1"/>
      </w:pPr>
      <w:r>
        <w:t>1)</w:t>
      </w:r>
      <w:r>
        <w:tab/>
      </w:r>
      <w:r w:rsidR="00796FFA" w:rsidRPr="00F67533">
        <w:rPr>
          <w:i/>
        </w:rPr>
        <w:t>Sobriety</w:t>
      </w:r>
      <w:r w:rsidR="00796FFA" w:rsidRPr="00F67533">
        <w:t xml:space="preserve"> is a set of techniques which allows a service consumer to adapt relevantly its demands and service level to the service </w:t>
      </w:r>
      <w:r w:rsidR="00437B35" w:rsidRPr="00F67533">
        <w:t xml:space="preserve">producer </w:t>
      </w:r>
      <w:r w:rsidR="00796FFA" w:rsidRPr="00F67533">
        <w:t>in order to optimize the consumption of resources. For example, avoid requesting implicitly a KPI if not really useful. Sobriety addresses the northbound interface of the NWDAF.</w:t>
      </w:r>
    </w:p>
    <w:p w14:paraId="7798AB1A" w14:textId="35DF6ED7" w:rsidR="00796FFA" w:rsidRPr="002D49D6" w:rsidRDefault="002D49D6" w:rsidP="00F67533">
      <w:pPr>
        <w:pStyle w:val="B1"/>
      </w:pPr>
      <w:r>
        <w:t>2)</w:t>
      </w:r>
      <w:r>
        <w:tab/>
      </w:r>
      <w:r w:rsidR="00796FFA" w:rsidRPr="00F67533">
        <w:rPr>
          <w:i/>
        </w:rPr>
        <w:t>Efficiency</w:t>
      </w:r>
      <w:r w:rsidR="00796FFA" w:rsidRPr="002D49D6">
        <w:t xml:space="preserve"> is the set of techniques that allows a service producer to </w:t>
      </w:r>
      <w:r w:rsidR="00465E08" w:rsidRPr="00FB1820">
        <w:t>optimize the consumption of resources</w:t>
      </w:r>
      <w:r w:rsidR="00465E08" w:rsidRPr="002D49D6">
        <w:t xml:space="preserve"> </w:t>
      </w:r>
      <w:r w:rsidR="00465E08">
        <w:t xml:space="preserve">when </w:t>
      </w:r>
      <w:r w:rsidR="00796FFA" w:rsidRPr="002D49D6">
        <w:t>fulfil</w:t>
      </w:r>
      <w:r w:rsidR="00465E08">
        <w:t>ing</w:t>
      </w:r>
      <w:r w:rsidR="00796FFA" w:rsidRPr="002D49D6">
        <w:t xml:space="preserve"> the demands at a given service level. For example, avoid collecting the same data or producing a result </w:t>
      </w:r>
      <w:r w:rsidR="00437B35" w:rsidRPr="002D49D6">
        <w:t>which</w:t>
      </w:r>
      <w:r w:rsidR="00796FFA" w:rsidRPr="002D49D6">
        <w:t xml:space="preserve"> exceeds the requested accuracy. Efficiency addresses the southbound interfaces of the NWDAF and its internal architecture.</w:t>
      </w:r>
    </w:p>
    <w:p w14:paraId="36E90A7E" w14:textId="57AC095E" w:rsidR="00796FFA" w:rsidRDefault="00796FFA" w:rsidP="00796FFA">
      <w:r>
        <w:t xml:space="preserve">Resources can be a various kinds (e.g. network, storage, CPU). Here we focus mainly on </w:t>
      </w:r>
      <w:r w:rsidR="00FC2AF3">
        <w:t xml:space="preserve">(network) </w:t>
      </w:r>
      <w:r>
        <w:t xml:space="preserve">signalling load. </w:t>
      </w:r>
    </w:p>
    <w:p w14:paraId="25445BF7" w14:textId="7DF04C83" w:rsidR="00796FFA" w:rsidRDefault="00796FFA" w:rsidP="00796FFA">
      <w:r>
        <w:t xml:space="preserve">Sobriety and </w:t>
      </w:r>
      <w:r w:rsidR="00436FF6" w:rsidRPr="00436FF6">
        <w:t>efficiency</w:t>
      </w:r>
      <w:r w:rsidR="00436FF6">
        <w:t xml:space="preserve"> </w:t>
      </w:r>
      <w:r>
        <w:t xml:space="preserve">can be explored according to various directions: </w:t>
      </w:r>
    </w:p>
    <w:p w14:paraId="4A88E48D" w14:textId="271B80DE" w:rsidR="00796FFA" w:rsidRPr="007D5BCD" w:rsidRDefault="00542B00" w:rsidP="00796FFA">
      <w:pPr>
        <w:pStyle w:val="B1"/>
      </w:pPr>
      <w:r>
        <w:t>a)</w:t>
      </w:r>
      <w:r>
        <w:tab/>
      </w:r>
      <w:r w:rsidR="00796FFA">
        <w:t>functional</w:t>
      </w:r>
      <w:r w:rsidR="00796FFA" w:rsidRPr="007D5BCD">
        <w:t>, i.e. fine grain control of analytics subsets</w:t>
      </w:r>
      <w:r w:rsidR="00433E63">
        <w:t>;</w:t>
      </w:r>
    </w:p>
    <w:p w14:paraId="00B4DC8E" w14:textId="652B8409" w:rsidR="00796FFA" w:rsidRPr="007D5BCD" w:rsidRDefault="00542B00" w:rsidP="00796FFA">
      <w:pPr>
        <w:pStyle w:val="B1"/>
      </w:pPr>
      <w:r>
        <w:t>b)</w:t>
      </w:r>
      <w:r>
        <w:tab/>
      </w:r>
      <w:r w:rsidR="00796FFA" w:rsidRPr="007D5BCD">
        <w:t>dimensional, i.e. fine grain control of spatial extent of analytics (NSSAI, Areas of interest, App-Id, NF IDs)</w:t>
      </w:r>
      <w:r w:rsidR="00433E63">
        <w:t>;</w:t>
      </w:r>
    </w:p>
    <w:p w14:paraId="357DD335" w14:textId="517540BC" w:rsidR="00796FFA" w:rsidRPr="007D5BCD" w:rsidRDefault="00542B00" w:rsidP="00796FFA">
      <w:pPr>
        <w:pStyle w:val="B1"/>
      </w:pPr>
      <w:r>
        <w:t>c)</w:t>
      </w:r>
      <w:r>
        <w:tab/>
      </w:r>
      <w:r w:rsidR="00796FFA" w:rsidRPr="007D5BCD">
        <w:t>usage, i.e. fine grain control of temporal extent of analytics and computation effort</w:t>
      </w:r>
      <w:r w:rsidR="00433E63">
        <w:t>;</w:t>
      </w:r>
    </w:p>
    <w:p w14:paraId="371C64C2" w14:textId="54A56477" w:rsidR="00796FFA" w:rsidRDefault="00542B00" w:rsidP="00796FFA">
      <w:pPr>
        <w:pStyle w:val="B1"/>
      </w:pPr>
      <w:r>
        <w:t>d)</w:t>
      </w:r>
      <w:r>
        <w:tab/>
      </w:r>
      <w:r w:rsidR="00796FFA" w:rsidRPr="007D5BCD">
        <w:t>cooperation</w:t>
      </w:r>
      <w:r w:rsidR="00796FFA" w:rsidRPr="00620A37">
        <w:t xml:space="preserve"> </w:t>
      </w:r>
      <w:r w:rsidR="00796FFA">
        <w:t>between entities</w:t>
      </w:r>
      <w:r w:rsidR="00796FFA" w:rsidRPr="007D5BCD">
        <w:t xml:space="preserve">, i.e. </w:t>
      </w:r>
      <w:r w:rsidR="00796FFA">
        <w:t>sharing</w:t>
      </w:r>
      <w:r w:rsidR="00796FFA" w:rsidRPr="007D5BCD">
        <w:t xml:space="preserve"> of analytics</w:t>
      </w:r>
      <w:r w:rsidR="00433E63">
        <w:t>.</w:t>
      </w:r>
    </w:p>
    <w:p w14:paraId="575236E0" w14:textId="67F5889D" w:rsidR="00796FFA" w:rsidRDefault="00796FFA" w:rsidP="00796FFA">
      <w:pPr>
        <w:pStyle w:val="B1"/>
        <w:ind w:left="0" w:firstLine="0"/>
      </w:pPr>
      <w:r>
        <w:t>The table below provide a non-restrictive list of possible techniques</w:t>
      </w:r>
      <w:r w:rsidR="00E6398A" w:rsidRPr="00E6398A">
        <w:t xml:space="preserve"> of sobriety and efficiency</w:t>
      </w:r>
      <w:r>
        <w:t xml:space="preserve"> in order to reduce signalling load.</w:t>
      </w:r>
    </w:p>
    <w:p w14:paraId="08100565" w14:textId="6D0339B3" w:rsidR="00796FFA" w:rsidRDefault="00796FFA" w:rsidP="00796FFA">
      <w:pPr>
        <w:pStyle w:val="TH"/>
        <w:ind w:left="284"/>
      </w:pPr>
      <w:r w:rsidRPr="00AC3C0F">
        <w:t>Table 6</w:t>
      </w:r>
      <w:r w:rsidR="0077236B">
        <w:t>.Y</w:t>
      </w:r>
      <w:r w:rsidRPr="00AC3C0F">
        <w:t>.</w:t>
      </w:r>
      <w:r>
        <w:t>1</w:t>
      </w:r>
      <w:r w:rsidR="00563DB5">
        <w:t>.1</w:t>
      </w:r>
      <w:r w:rsidRPr="00AC3C0F">
        <w:t xml:space="preserve">-1: </w:t>
      </w:r>
      <w:r>
        <w:t>Sobriety and efficiency mechanisms</w:t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4111"/>
        <w:gridCol w:w="3543"/>
      </w:tblGrid>
      <w:tr w:rsidR="00796FFA" w:rsidRPr="00EC10E7" w14:paraId="41760DDB" w14:textId="77777777" w:rsidTr="00500582">
        <w:tc>
          <w:tcPr>
            <w:tcW w:w="1418" w:type="dxa"/>
          </w:tcPr>
          <w:p w14:paraId="69ABBB3F" w14:textId="00575CD8" w:rsidR="00796FFA" w:rsidRPr="009A0912" w:rsidRDefault="00500582" w:rsidP="00F6753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Optimisation</w:t>
            </w:r>
          </w:p>
        </w:tc>
        <w:tc>
          <w:tcPr>
            <w:tcW w:w="4111" w:type="dxa"/>
          </w:tcPr>
          <w:p w14:paraId="7C3B4BA1" w14:textId="77777777" w:rsidR="00796FFA" w:rsidRPr="009A0912" w:rsidRDefault="00796FFA" w:rsidP="00F67533">
            <w:pPr>
              <w:pStyle w:val="TAH"/>
              <w:rPr>
                <w:lang w:eastAsia="ko-KR"/>
              </w:rPr>
            </w:pPr>
            <w:r w:rsidRPr="009A0912">
              <w:rPr>
                <w:lang w:eastAsia="ko-KR"/>
              </w:rPr>
              <w:t>Sobriety</w:t>
            </w:r>
          </w:p>
        </w:tc>
        <w:tc>
          <w:tcPr>
            <w:tcW w:w="3543" w:type="dxa"/>
          </w:tcPr>
          <w:p w14:paraId="09D16756" w14:textId="77777777" w:rsidR="00796FFA" w:rsidRPr="009A0912" w:rsidRDefault="00796FFA" w:rsidP="00F67533">
            <w:pPr>
              <w:pStyle w:val="TAH"/>
              <w:rPr>
                <w:lang w:eastAsia="ko-KR"/>
              </w:rPr>
            </w:pPr>
            <w:r w:rsidRPr="009A0912">
              <w:rPr>
                <w:lang w:eastAsia="ko-KR"/>
              </w:rPr>
              <w:t>Efficiency</w:t>
            </w:r>
          </w:p>
        </w:tc>
      </w:tr>
      <w:tr w:rsidR="00796FFA" w:rsidRPr="00EC10E7" w14:paraId="112507B2" w14:textId="77777777" w:rsidTr="00500582">
        <w:tc>
          <w:tcPr>
            <w:tcW w:w="1418" w:type="dxa"/>
            <w:vAlign w:val="center"/>
          </w:tcPr>
          <w:p w14:paraId="68FE6C90" w14:textId="4525C3B7" w:rsidR="00796FFA" w:rsidRPr="00EC10E7" w:rsidRDefault="00796FFA" w:rsidP="001D32D4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>Functional</w:t>
            </w:r>
          </w:p>
        </w:tc>
        <w:tc>
          <w:tcPr>
            <w:tcW w:w="4111" w:type="dxa"/>
            <w:vAlign w:val="center"/>
          </w:tcPr>
          <w:p w14:paraId="0397C0A2" w14:textId="77777777" w:rsidR="00796FFA" w:rsidRPr="00EC10E7" w:rsidRDefault="00796FFA" w:rsidP="001D32D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Fine grain modularity of requested analytics </w:t>
            </w:r>
          </w:p>
        </w:tc>
        <w:tc>
          <w:tcPr>
            <w:tcW w:w="3543" w:type="dxa"/>
            <w:vAlign w:val="center"/>
          </w:tcPr>
          <w:p w14:paraId="6FC5C50A" w14:textId="77777777" w:rsidR="00796FFA" w:rsidRPr="00EC10E7" w:rsidRDefault="00796FFA" w:rsidP="001D32D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Fine grain modularity of data collection</w:t>
            </w:r>
          </w:p>
        </w:tc>
      </w:tr>
      <w:tr w:rsidR="00796FFA" w:rsidRPr="00EC10E7" w14:paraId="5DD03D48" w14:textId="77777777" w:rsidTr="00500582">
        <w:tc>
          <w:tcPr>
            <w:tcW w:w="1418" w:type="dxa"/>
            <w:vAlign w:val="center"/>
          </w:tcPr>
          <w:p w14:paraId="54A50344" w14:textId="55F3A4DB" w:rsidR="00796FFA" w:rsidRPr="00EC10E7" w:rsidRDefault="00796FFA" w:rsidP="001D32D4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>Dimensional</w:t>
            </w:r>
          </w:p>
        </w:tc>
        <w:tc>
          <w:tcPr>
            <w:tcW w:w="4111" w:type="dxa"/>
            <w:vAlign w:val="center"/>
          </w:tcPr>
          <w:p w14:paraId="597B2C1B" w14:textId="77777777" w:rsidR="00796FFA" w:rsidRDefault="00796FFA" w:rsidP="001D32D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Analytics Filters (NSSAI, App.ID, Areas)</w:t>
            </w:r>
          </w:p>
          <w:p w14:paraId="6557F0EE" w14:textId="77777777" w:rsidR="00796FFA" w:rsidRPr="00EC10E7" w:rsidRDefault="00796FFA" w:rsidP="001D32D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Aggregation or explicit lists</w:t>
            </w:r>
          </w:p>
        </w:tc>
        <w:tc>
          <w:tcPr>
            <w:tcW w:w="3543" w:type="dxa"/>
            <w:vAlign w:val="center"/>
          </w:tcPr>
          <w:p w14:paraId="79C2D497" w14:textId="77777777" w:rsidR="00796FFA" w:rsidRDefault="00796FFA" w:rsidP="001D32D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Analytics Filters</w:t>
            </w:r>
          </w:p>
          <w:p w14:paraId="4262A7E8" w14:textId="31735C02" w:rsidR="00796FFA" w:rsidRPr="00EC10E7" w:rsidRDefault="00796FFA" w:rsidP="001D32D4">
            <w:pPr>
              <w:pStyle w:val="TAL"/>
              <w:rPr>
                <w:lang w:eastAsia="ko-KR"/>
              </w:rPr>
            </w:pPr>
          </w:p>
        </w:tc>
      </w:tr>
      <w:tr w:rsidR="00796FFA" w:rsidRPr="00EC10E7" w14:paraId="69293DB2" w14:textId="77777777" w:rsidTr="00500582">
        <w:tc>
          <w:tcPr>
            <w:tcW w:w="1418" w:type="dxa"/>
            <w:vAlign w:val="center"/>
          </w:tcPr>
          <w:p w14:paraId="18CBD05F" w14:textId="69A7F274" w:rsidR="00796FFA" w:rsidRPr="00EC10E7" w:rsidRDefault="00796FFA" w:rsidP="001D32D4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>Usage</w:t>
            </w:r>
          </w:p>
        </w:tc>
        <w:tc>
          <w:tcPr>
            <w:tcW w:w="4111" w:type="dxa"/>
            <w:vAlign w:val="center"/>
          </w:tcPr>
          <w:p w14:paraId="6CE51D79" w14:textId="77777777" w:rsidR="00C827BE" w:rsidRDefault="00C827BE" w:rsidP="00C827B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Time granularity</w:t>
            </w:r>
          </w:p>
          <w:p w14:paraId="0FD71F7D" w14:textId="51BCF06C" w:rsidR="00796FFA" w:rsidRPr="00EC10E7" w:rsidRDefault="00C827BE" w:rsidP="00C827B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Improved t</w:t>
            </w:r>
            <w:r w:rsidR="00796FFA">
              <w:rPr>
                <w:lang w:eastAsia="ko-KR"/>
              </w:rPr>
              <w:t>riggering of analytics</w:t>
            </w:r>
          </w:p>
        </w:tc>
        <w:tc>
          <w:tcPr>
            <w:tcW w:w="3543" w:type="dxa"/>
            <w:vAlign w:val="center"/>
          </w:tcPr>
          <w:p w14:paraId="4ADFC3DE" w14:textId="7A7ED94A" w:rsidR="00796FFA" w:rsidRDefault="00796FFA" w:rsidP="001D32D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Precompute</w:t>
            </w:r>
            <w:r w:rsidR="00FD09BD">
              <w:rPr>
                <w:lang w:eastAsia="ko-KR"/>
              </w:rPr>
              <w:t>d</w:t>
            </w:r>
            <w:r>
              <w:rPr>
                <w:lang w:eastAsia="ko-KR"/>
              </w:rPr>
              <w:t xml:space="preserve"> </w:t>
            </w:r>
            <w:r w:rsidR="00C827BE">
              <w:rPr>
                <w:lang w:eastAsia="ko-KR"/>
              </w:rPr>
              <w:t>consolidated data</w:t>
            </w:r>
          </w:p>
          <w:p w14:paraId="39B709A9" w14:textId="0130EAD4" w:rsidR="00796FFA" w:rsidRDefault="00796F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Permanent </w:t>
            </w:r>
            <w:r w:rsidR="002F0CE2">
              <w:rPr>
                <w:lang w:eastAsia="ko-KR"/>
              </w:rPr>
              <w:t>data collection</w:t>
            </w:r>
          </w:p>
          <w:p w14:paraId="4F2C14DD" w14:textId="49A1ABA1" w:rsidR="002F0CE2" w:rsidRPr="00EC10E7" w:rsidRDefault="002F0CE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Time-variable data collection </w:t>
            </w:r>
          </w:p>
        </w:tc>
      </w:tr>
      <w:tr w:rsidR="00796FFA" w:rsidRPr="00EC10E7" w14:paraId="3160EF93" w14:textId="77777777" w:rsidTr="00500582">
        <w:tc>
          <w:tcPr>
            <w:tcW w:w="1418" w:type="dxa"/>
            <w:vAlign w:val="center"/>
          </w:tcPr>
          <w:p w14:paraId="6E30C694" w14:textId="7DD605E2" w:rsidR="00796FFA" w:rsidRPr="00EC10E7" w:rsidRDefault="00796FFA" w:rsidP="001D32D4">
            <w:pPr>
              <w:pStyle w:val="TAL"/>
              <w:rPr>
                <w:lang w:eastAsia="ko-KR"/>
              </w:rPr>
            </w:pPr>
            <w:r w:rsidRPr="00EC10E7">
              <w:rPr>
                <w:lang w:eastAsia="ko-KR"/>
              </w:rPr>
              <w:t>Cooperative</w:t>
            </w:r>
          </w:p>
        </w:tc>
        <w:tc>
          <w:tcPr>
            <w:tcW w:w="4111" w:type="dxa"/>
            <w:vAlign w:val="center"/>
          </w:tcPr>
          <w:p w14:paraId="603F11B3" w14:textId="5BFD2628" w:rsidR="00796FFA" w:rsidRPr="00EC10E7" w:rsidRDefault="00207168" w:rsidP="001D32D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FFS</w:t>
            </w:r>
          </w:p>
        </w:tc>
        <w:tc>
          <w:tcPr>
            <w:tcW w:w="3543" w:type="dxa"/>
            <w:vAlign w:val="center"/>
          </w:tcPr>
          <w:p w14:paraId="6E96FC7B" w14:textId="4EE3CB6D" w:rsidR="00796FFA" w:rsidRPr="00EC10E7" w:rsidRDefault="00C827BE" w:rsidP="001D32D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FFS</w:t>
            </w:r>
          </w:p>
        </w:tc>
      </w:tr>
    </w:tbl>
    <w:p w14:paraId="6ED39BAA" w14:textId="77777777" w:rsidR="00796FFA" w:rsidRDefault="00796FFA" w:rsidP="00CF03FB">
      <w:pPr>
        <w:pStyle w:val="B1"/>
        <w:ind w:left="0" w:firstLine="0"/>
      </w:pPr>
    </w:p>
    <w:p w14:paraId="22888F99" w14:textId="77777777" w:rsidR="00207168" w:rsidRDefault="00207168">
      <w:pPr>
        <w:spacing w:after="0"/>
        <w:rPr>
          <w:rFonts w:ascii="Arial" w:hAnsi="Arial"/>
          <w:sz w:val="24"/>
          <w:lang w:eastAsia="zh-CN"/>
        </w:rPr>
      </w:pPr>
      <w:r>
        <w:rPr>
          <w:lang w:eastAsia="zh-CN"/>
        </w:rPr>
        <w:br w:type="page"/>
      </w:r>
    </w:p>
    <w:p w14:paraId="4707AA9D" w14:textId="5F8AC77A" w:rsidR="00796FFA" w:rsidRDefault="00796FFA" w:rsidP="00796FFA">
      <w:pPr>
        <w:pStyle w:val="Titre4"/>
        <w:rPr>
          <w:lang w:eastAsia="zh-CN"/>
        </w:rPr>
      </w:pPr>
      <w:r>
        <w:rPr>
          <w:lang w:eastAsia="zh-CN"/>
        </w:rPr>
        <w:lastRenderedPageBreak/>
        <w:t>6</w:t>
      </w:r>
      <w:r w:rsidR="0077236B">
        <w:rPr>
          <w:lang w:eastAsia="zh-CN"/>
        </w:rPr>
        <w:t>.Y</w:t>
      </w:r>
      <w:r>
        <w:rPr>
          <w:lang w:eastAsia="zh-CN"/>
        </w:rPr>
        <w:t>.1.</w:t>
      </w:r>
      <w:r w:rsidR="00563DB5">
        <w:rPr>
          <w:lang w:eastAsia="zh-CN"/>
        </w:rPr>
        <w:t>2</w:t>
      </w:r>
      <w:r w:rsidR="00627A6E">
        <w:rPr>
          <w:lang w:eastAsia="zh-CN"/>
        </w:rPr>
        <w:tab/>
      </w:r>
      <w:r>
        <w:rPr>
          <w:lang w:eastAsia="zh-CN"/>
        </w:rPr>
        <w:t>Sobriety mechanisms</w:t>
      </w:r>
    </w:p>
    <w:p w14:paraId="0C292B6B" w14:textId="77777777" w:rsidR="00796FFA" w:rsidRDefault="00796FFA" w:rsidP="00796FFA">
      <w:pPr>
        <w:rPr>
          <w:lang w:eastAsia="zh-CN"/>
        </w:rPr>
      </w:pPr>
      <w:r>
        <w:rPr>
          <w:lang w:eastAsia="zh-CN"/>
        </w:rPr>
        <w:t>The sobriety mechanisms may include the following features.</w:t>
      </w:r>
    </w:p>
    <w:p w14:paraId="22736E4E" w14:textId="0999C9AD" w:rsidR="00796FFA" w:rsidRDefault="009163A9" w:rsidP="009163A9">
      <w:pPr>
        <w:pStyle w:val="Titre5"/>
        <w:rPr>
          <w:lang w:eastAsia="zh-CN"/>
        </w:rPr>
      </w:pPr>
      <w:r w:rsidRPr="009163A9">
        <w:rPr>
          <w:lang w:eastAsia="zh-CN"/>
        </w:rPr>
        <w:t>6</w:t>
      </w:r>
      <w:r w:rsidR="0077236B">
        <w:rPr>
          <w:lang w:eastAsia="zh-CN"/>
        </w:rPr>
        <w:t>.Y</w:t>
      </w:r>
      <w:r w:rsidRPr="009163A9">
        <w:rPr>
          <w:lang w:eastAsia="zh-CN"/>
        </w:rPr>
        <w:t>.1.2</w:t>
      </w:r>
      <w:r>
        <w:rPr>
          <w:lang w:eastAsia="zh-CN"/>
        </w:rPr>
        <w:t>.1</w:t>
      </w:r>
      <w:r>
        <w:rPr>
          <w:lang w:eastAsia="zh-CN"/>
        </w:rPr>
        <w:tab/>
      </w:r>
      <w:r w:rsidR="00BA67F7">
        <w:rPr>
          <w:lang w:eastAsia="zh-CN"/>
        </w:rPr>
        <w:t>Functional sobriety</w:t>
      </w:r>
    </w:p>
    <w:p w14:paraId="1596CD01" w14:textId="730AE72A" w:rsidR="00212E07" w:rsidRDefault="00796FFA" w:rsidP="00F606DE">
      <w:pPr>
        <w:rPr>
          <w:lang w:eastAsia="zh-CN"/>
        </w:rPr>
      </w:pPr>
      <w:r>
        <w:rPr>
          <w:lang w:eastAsia="zh-CN"/>
        </w:rPr>
        <w:t xml:space="preserve">The functional sobriety mechanisms </w:t>
      </w:r>
      <w:r w:rsidR="00212E07">
        <w:rPr>
          <w:lang w:eastAsia="zh-CN"/>
        </w:rPr>
        <w:t xml:space="preserve">enable to </w:t>
      </w:r>
      <w:r w:rsidR="00E32059">
        <w:rPr>
          <w:lang w:eastAsia="zh-CN"/>
        </w:rPr>
        <w:t>specify</w:t>
      </w:r>
      <w:r w:rsidR="00212E07">
        <w:rPr>
          <w:lang w:eastAsia="zh-CN"/>
        </w:rPr>
        <w:t xml:space="preserve"> in requests o</w:t>
      </w:r>
      <w:r w:rsidR="00196436">
        <w:rPr>
          <w:lang w:eastAsia="zh-CN"/>
        </w:rPr>
        <w:t>r</w:t>
      </w:r>
      <w:r w:rsidR="00212E07">
        <w:rPr>
          <w:lang w:eastAsia="zh-CN"/>
        </w:rPr>
        <w:t xml:space="preserve"> subscription</w:t>
      </w:r>
      <w:r w:rsidR="00196436">
        <w:rPr>
          <w:lang w:eastAsia="zh-CN"/>
        </w:rPr>
        <w:t>s</w:t>
      </w:r>
      <w:r w:rsidR="00212E07">
        <w:rPr>
          <w:lang w:eastAsia="zh-CN"/>
        </w:rPr>
        <w:t xml:space="preserve"> </w:t>
      </w:r>
      <w:r>
        <w:rPr>
          <w:lang w:eastAsia="zh-CN"/>
        </w:rPr>
        <w:t>the following features</w:t>
      </w:r>
      <w:r w:rsidR="00212E07">
        <w:rPr>
          <w:lang w:eastAsia="zh-CN"/>
        </w:rPr>
        <w:t>:</w:t>
      </w:r>
    </w:p>
    <w:p w14:paraId="6CD5A117" w14:textId="09654C37" w:rsidR="00796FFA" w:rsidRDefault="00796FFA" w:rsidP="002F0B9F">
      <w:pPr>
        <w:pStyle w:val="B1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>which subset</w:t>
      </w:r>
      <w:r w:rsidR="004C561D">
        <w:rPr>
          <w:lang w:eastAsia="zh-CN"/>
        </w:rPr>
        <w:t>s</w:t>
      </w:r>
      <w:r>
        <w:rPr>
          <w:lang w:eastAsia="zh-CN"/>
        </w:rPr>
        <w:t xml:space="preserve"> of </w:t>
      </w:r>
      <w:r w:rsidR="000174C2">
        <w:rPr>
          <w:lang w:eastAsia="zh-CN"/>
        </w:rPr>
        <w:t xml:space="preserve">output </w:t>
      </w:r>
      <w:r>
        <w:rPr>
          <w:lang w:eastAsia="zh-CN"/>
        </w:rPr>
        <w:t xml:space="preserve">elements </w:t>
      </w:r>
      <w:r w:rsidR="00212E07">
        <w:rPr>
          <w:lang w:eastAsia="zh-CN"/>
        </w:rPr>
        <w:t xml:space="preserve">need to </w:t>
      </w:r>
      <w:r>
        <w:rPr>
          <w:lang w:eastAsia="zh-CN"/>
        </w:rPr>
        <w:t xml:space="preserve">be provided for a given </w:t>
      </w:r>
      <w:r w:rsidRPr="008E1E7B">
        <w:rPr>
          <w:lang w:eastAsia="zh-CN"/>
        </w:rPr>
        <w:t>analytic</w:t>
      </w:r>
      <w:r w:rsidR="009163A9">
        <w:rPr>
          <w:lang w:eastAsia="zh-CN"/>
        </w:rPr>
        <w:t>s</w:t>
      </w:r>
      <w:r w:rsidR="00EC492E">
        <w:rPr>
          <w:lang w:eastAsia="zh-CN"/>
        </w:rPr>
        <w:t>""</w:t>
      </w:r>
    </w:p>
    <w:p w14:paraId="5A91CFA3" w14:textId="192B50CA" w:rsidR="00796FFA" w:rsidRDefault="00212E07" w:rsidP="00CF03FB">
      <w:pPr>
        <w:pStyle w:val="B1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>which</w:t>
      </w:r>
      <w:r w:rsidR="00796FFA">
        <w:rPr>
          <w:lang w:eastAsia="zh-CN"/>
        </w:rPr>
        <w:t xml:space="preserve"> additional </w:t>
      </w:r>
      <w:r w:rsidR="000174C2">
        <w:rPr>
          <w:lang w:eastAsia="zh-CN"/>
        </w:rPr>
        <w:t xml:space="preserve">computations </w:t>
      </w:r>
      <w:r w:rsidR="00796FFA">
        <w:rPr>
          <w:lang w:eastAsia="zh-CN"/>
        </w:rPr>
        <w:t xml:space="preserve">(e.g. peak value, variance) </w:t>
      </w:r>
      <w:r>
        <w:rPr>
          <w:lang w:eastAsia="zh-CN"/>
        </w:rPr>
        <w:t xml:space="preserve">need to be provided </w:t>
      </w:r>
      <w:r w:rsidR="00796FFA">
        <w:rPr>
          <w:lang w:eastAsia="zh-CN"/>
        </w:rPr>
        <w:t xml:space="preserve">on a given </w:t>
      </w:r>
      <w:r w:rsidR="000174C2">
        <w:rPr>
          <w:lang w:eastAsia="zh-CN"/>
        </w:rPr>
        <w:t>output element</w:t>
      </w:r>
      <w:r w:rsidR="002F0B9F">
        <w:rPr>
          <w:lang w:eastAsia="zh-CN"/>
        </w:rPr>
        <w:t>. The analytics addressed are those which already provide additional computations (e.g. Service Experience, NF load).</w:t>
      </w:r>
    </w:p>
    <w:p w14:paraId="4720F2D1" w14:textId="0E29861E" w:rsidR="00796FFA" w:rsidRDefault="00796FFA" w:rsidP="00F606DE">
      <w:pPr>
        <w:rPr>
          <w:lang w:eastAsia="zh-CN"/>
        </w:rPr>
      </w:pPr>
      <w:r>
        <w:rPr>
          <w:lang w:eastAsia="zh-CN"/>
        </w:rPr>
        <w:t xml:space="preserve">Such options </w:t>
      </w:r>
      <w:r w:rsidR="004C561D">
        <w:rPr>
          <w:lang w:eastAsia="zh-CN"/>
        </w:rPr>
        <w:t xml:space="preserve">are </w:t>
      </w:r>
      <w:r w:rsidR="00212E07">
        <w:rPr>
          <w:lang w:eastAsia="zh-CN"/>
        </w:rPr>
        <w:t>to be specified on a per-analytic basis.</w:t>
      </w:r>
    </w:p>
    <w:p w14:paraId="44EE718B" w14:textId="40F930D0" w:rsidR="00796FFA" w:rsidRDefault="00BA67F7" w:rsidP="00BA67F7">
      <w:pPr>
        <w:pStyle w:val="Titre5"/>
        <w:rPr>
          <w:lang w:eastAsia="zh-CN"/>
        </w:rPr>
      </w:pPr>
      <w:r w:rsidRPr="00BA67F7">
        <w:rPr>
          <w:lang w:eastAsia="zh-CN"/>
        </w:rPr>
        <w:t>6</w:t>
      </w:r>
      <w:r w:rsidR="0077236B">
        <w:rPr>
          <w:lang w:eastAsia="zh-CN"/>
        </w:rPr>
        <w:t>.Y</w:t>
      </w:r>
      <w:r w:rsidRPr="00BA67F7">
        <w:rPr>
          <w:lang w:eastAsia="zh-CN"/>
        </w:rPr>
        <w:t>.1.2.</w:t>
      </w:r>
      <w:r>
        <w:rPr>
          <w:lang w:eastAsia="zh-CN"/>
        </w:rPr>
        <w:t>2</w:t>
      </w:r>
      <w:r>
        <w:rPr>
          <w:lang w:eastAsia="zh-CN"/>
        </w:rPr>
        <w:tab/>
      </w:r>
      <w:r w:rsidR="00F04139">
        <w:rPr>
          <w:lang w:eastAsia="zh-CN"/>
        </w:rPr>
        <w:t>Dimensional sobriety</w:t>
      </w:r>
    </w:p>
    <w:p w14:paraId="0A86C06F" w14:textId="53F12B4C" w:rsidR="00796FFA" w:rsidRDefault="00974BCA" w:rsidP="00974BCA">
      <w:pPr>
        <w:pStyle w:val="B1"/>
      </w:pPr>
      <w:r>
        <w:t>-</w:t>
      </w:r>
      <w:r>
        <w:tab/>
      </w:r>
      <w:r w:rsidR="00796FFA">
        <w:t xml:space="preserve">Provide additional Analytics Filters (NSSAI, Application ID, Areas of Interest) or Target of values of Event Reporting for all relevant analytics. </w:t>
      </w:r>
    </w:p>
    <w:p w14:paraId="6E911B1E" w14:textId="4D6D936B" w:rsidR="00796FFA" w:rsidRDefault="00796FFA" w:rsidP="00796FFA">
      <w:pPr>
        <w:pStyle w:val="TH"/>
      </w:pPr>
      <w:r w:rsidRPr="00AC3C0F">
        <w:t>Table 6</w:t>
      </w:r>
      <w:r w:rsidR="0077236B">
        <w:t>.Y</w:t>
      </w:r>
      <w:r w:rsidRPr="00AC3C0F">
        <w:t>.</w:t>
      </w:r>
      <w:r>
        <w:t>1</w:t>
      </w:r>
      <w:r w:rsidRPr="00AC3C0F">
        <w:t>.</w:t>
      </w:r>
      <w:r w:rsidR="00563DB5">
        <w:t>2</w:t>
      </w:r>
      <w:r w:rsidR="00A231E8">
        <w:t>.2</w:t>
      </w:r>
      <w:r w:rsidRPr="00AC3C0F">
        <w:t>-</w:t>
      </w:r>
      <w:r w:rsidR="00563DB5">
        <w:t>1</w:t>
      </w:r>
      <w:r w:rsidRPr="00AC3C0F">
        <w:t xml:space="preserve">: </w:t>
      </w:r>
      <w:r w:rsidR="002F0B9F">
        <w:t xml:space="preserve">Additional </w:t>
      </w:r>
      <w:r>
        <w:t xml:space="preserve">Analytics Filters </w:t>
      </w:r>
    </w:p>
    <w:tbl>
      <w:tblPr>
        <w:tblStyle w:val="Grilledutableau"/>
        <w:tblW w:w="0" w:type="auto"/>
        <w:tblInd w:w="675" w:type="dxa"/>
        <w:tblLook w:val="04A0" w:firstRow="1" w:lastRow="0" w:firstColumn="1" w:lastColumn="0" w:noHBand="0" w:noVBand="1"/>
      </w:tblPr>
      <w:tblGrid>
        <w:gridCol w:w="1843"/>
        <w:gridCol w:w="3827"/>
        <w:gridCol w:w="3119"/>
      </w:tblGrid>
      <w:tr w:rsidR="00796FFA" w:rsidRPr="00BF30F2" w14:paraId="618EBB26" w14:textId="77777777" w:rsidTr="004C561D">
        <w:tc>
          <w:tcPr>
            <w:tcW w:w="1843" w:type="dxa"/>
          </w:tcPr>
          <w:p w14:paraId="4FCA41F6" w14:textId="1502F3E8" w:rsidR="00796FFA" w:rsidRPr="009A0912" w:rsidRDefault="002F0B9F" w:rsidP="00F6753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796FFA" w:rsidRPr="009A0912">
              <w:rPr>
                <w:lang w:eastAsia="zh-CN"/>
              </w:rPr>
              <w:t>xisting analytics</w:t>
            </w:r>
          </w:p>
        </w:tc>
        <w:tc>
          <w:tcPr>
            <w:tcW w:w="3827" w:type="dxa"/>
          </w:tcPr>
          <w:p w14:paraId="1D516225" w14:textId="77777777" w:rsidR="00796FFA" w:rsidRPr="009A0912" w:rsidRDefault="00796FFA" w:rsidP="00F67533">
            <w:pPr>
              <w:pStyle w:val="TAH"/>
              <w:rPr>
                <w:lang w:eastAsia="zh-CN"/>
              </w:rPr>
            </w:pPr>
            <w:r w:rsidRPr="009A0912">
              <w:rPr>
                <w:lang w:eastAsia="zh-CN"/>
              </w:rPr>
              <w:t>Filters proposed for Rel-17</w:t>
            </w:r>
          </w:p>
        </w:tc>
        <w:tc>
          <w:tcPr>
            <w:tcW w:w="3119" w:type="dxa"/>
          </w:tcPr>
          <w:p w14:paraId="562EEEDF" w14:textId="77777777" w:rsidR="00796FFA" w:rsidRPr="009A0912" w:rsidRDefault="00796FFA" w:rsidP="00F67533">
            <w:pPr>
              <w:pStyle w:val="TAH"/>
              <w:rPr>
                <w:lang w:eastAsia="zh-CN"/>
              </w:rPr>
            </w:pPr>
            <w:r w:rsidRPr="009A0912">
              <w:rPr>
                <w:lang w:eastAsia="zh-CN"/>
              </w:rPr>
              <w:t>Filters already specified in Rel-16</w:t>
            </w:r>
          </w:p>
        </w:tc>
      </w:tr>
      <w:tr w:rsidR="00796FFA" w:rsidRPr="00BF30F2" w14:paraId="05CBEE27" w14:textId="77777777" w:rsidTr="004C561D">
        <w:tc>
          <w:tcPr>
            <w:tcW w:w="1843" w:type="dxa"/>
          </w:tcPr>
          <w:p w14:paraId="3BAE8E5A" w14:textId="6E53BAE9" w:rsidR="00796FFA" w:rsidRPr="00A231E8" w:rsidRDefault="00796FFA" w:rsidP="00A72A45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A72A45">
              <w:rPr>
                <w:rStyle w:val="TAHChar"/>
                <w:b w:val="0"/>
                <w:color w:val="auto"/>
                <w:lang w:val="en-GB" w:eastAsia="en-US"/>
              </w:rPr>
              <w:t>Slice load level</w:t>
            </w:r>
            <w:r w:rsidR="002F0B9F" w:rsidRPr="00A231E8">
              <w:rPr>
                <w:rStyle w:val="TAHChar"/>
                <w:b w:val="0"/>
                <w:color w:val="auto"/>
                <w:lang w:val="en-GB" w:eastAsia="en-US"/>
              </w:rPr>
              <w:t xml:space="preserve"> </w:t>
            </w:r>
          </w:p>
        </w:tc>
        <w:tc>
          <w:tcPr>
            <w:tcW w:w="3827" w:type="dxa"/>
          </w:tcPr>
          <w:p w14:paraId="3297DB9A" w14:textId="4AF3BF4E" w:rsidR="00796FFA" w:rsidRPr="000A6AE4" w:rsidRDefault="00796FFA" w:rsidP="000A6AE4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0A6AE4">
              <w:rPr>
                <w:rStyle w:val="TAHChar"/>
                <w:b w:val="0"/>
                <w:color w:val="auto"/>
                <w:lang w:val="en-GB" w:eastAsia="en-US"/>
              </w:rPr>
              <w:t>Area of Interest</w:t>
            </w:r>
            <w:r w:rsidR="004021D5" w:rsidRPr="000A6AE4">
              <w:rPr>
                <w:rStyle w:val="TAHChar"/>
                <w:b w:val="0"/>
                <w:color w:val="auto"/>
                <w:lang w:val="en-GB" w:eastAsia="en-US"/>
              </w:rPr>
              <w:t xml:space="preserve">, load </w:t>
            </w:r>
            <w:r w:rsidR="00A72A45" w:rsidRPr="000A6AE4">
              <w:rPr>
                <w:rStyle w:val="TAHChar"/>
                <w:b w:val="0"/>
                <w:color w:val="auto"/>
                <w:lang w:val="en-GB" w:eastAsia="en-US"/>
              </w:rPr>
              <w:t xml:space="preserve">in </w:t>
            </w:r>
            <w:r w:rsidR="004021D5" w:rsidRPr="000A6AE4">
              <w:rPr>
                <w:rStyle w:val="TAHChar"/>
                <w:b w:val="0"/>
                <w:color w:val="auto"/>
                <w:lang w:val="en-GB" w:eastAsia="en-US"/>
              </w:rPr>
              <w:t>CP or UP</w:t>
            </w:r>
          </w:p>
        </w:tc>
        <w:tc>
          <w:tcPr>
            <w:tcW w:w="3119" w:type="dxa"/>
          </w:tcPr>
          <w:p w14:paraId="06D072AC" w14:textId="719F72D0" w:rsidR="00796FFA" w:rsidRPr="00D77645" w:rsidRDefault="00E85DFF" w:rsidP="000A6AE4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D77645">
              <w:rPr>
                <w:rStyle w:val="TAHChar"/>
                <w:b w:val="0"/>
                <w:color w:val="auto"/>
                <w:lang w:val="en-GB" w:eastAsia="en-US"/>
              </w:rPr>
              <w:t xml:space="preserve">None </w:t>
            </w:r>
          </w:p>
        </w:tc>
      </w:tr>
      <w:tr w:rsidR="00796FFA" w:rsidRPr="00BF30F2" w14:paraId="41904087" w14:textId="77777777" w:rsidTr="004C561D">
        <w:tc>
          <w:tcPr>
            <w:tcW w:w="1843" w:type="dxa"/>
          </w:tcPr>
          <w:p w14:paraId="4188C6BE" w14:textId="77777777" w:rsidR="00796FFA" w:rsidRPr="00A231E8" w:rsidRDefault="00796FFA" w:rsidP="00A72A45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A72A45">
              <w:rPr>
                <w:rStyle w:val="TAHChar"/>
                <w:b w:val="0"/>
                <w:color w:val="auto"/>
                <w:lang w:val="en-GB" w:eastAsia="en-US"/>
              </w:rPr>
              <w:t>UE Mobility</w:t>
            </w:r>
          </w:p>
        </w:tc>
        <w:tc>
          <w:tcPr>
            <w:tcW w:w="3827" w:type="dxa"/>
          </w:tcPr>
          <w:p w14:paraId="373D33C0" w14:textId="2116397E" w:rsidR="00796FFA" w:rsidRPr="00AC633E" w:rsidRDefault="00BD4FC2" w:rsidP="00BD4FC2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bookmarkStart w:id="13" w:name="_GoBack"/>
            <w:bookmarkEnd w:id="13"/>
            <w:r>
              <w:t xml:space="preserve"> </w:t>
            </w:r>
            <w:r w:rsidRPr="00BD4FC2">
              <w:rPr>
                <w:rStyle w:val="TAHChar"/>
                <w:b w:val="0"/>
                <w:color w:val="auto"/>
                <w:lang w:val="en-GB" w:eastAsia="en-US"/>
              </w:rPr>
              <w:t>GUAMI</w:t>
            </w:r>
            <w:r>
              <w:rPr>
                <w:rStyle w:val="TAHChar"/>
                <w:b w:val="0"/>
                <w:color w:val="auto"/>
                <w:lang w:val="en-GB" w:eastAsia="en-US"/>
              </w:rPr>
              <w:t>,</w:t>
            </w:r>
            <w:r w:rsidRPr="00BD4FC2">
              <w:rPr>
                <w:rStyle w:val="TAHChar"/>
                <w:b w:val="0"/>
                <w:color w:val="auto"/>
                <w:lang w:val="en-GB" w:eastAsia="en-US"/>
              </w:rPr>
              <w:t xml:space="preserve"> </w:t>
            </w:r>
            <w:r w:rsidR="00E85DFF" w:rsidRPr="00AC633E">
              <w:rPr>
                <w:rStyle w:val="TAHChar"/>
                <w:b w:val="0"/>
                <w:color w:val="auto"/>
                <w:lang w:val="en-GB" w:eastAsia="en-US"/>
              </w:rPr>
              <w:t xml:space="preserve">AMF </w:t>
            </w:r>
            <w:r>
              <w:rPr>
                <w:rStyle w:val="TAHChar"/>
                <w:b w:val="0"/>
                <w:color w:val="auto"/>
                <w:lang w:val="en-GB" w:eastAsia="en-US"/>
              </w:rPr>
              <w:t>S</w:t>
            </w:r>
            <w:r w:rsidR="00E85DFF" w:rsidRPr="00AC633E">
              <w:rPr>
                <w:rStyle w:val="TAHChar"/>
                <w:b w:val="0"/>
                <w:color w:val="auto"/>
                <w:lang w:val="en-GB" w:eastAsia="en-US"/>
              </w:rPr>
              <w:t>et</w:t>
            </w:r>
            <w:r w:rsidR="00796FFA" w:rsidRPr="00AC633E">
              <w:rPr>
                <w:rStyle w:val="TAHChar"/>
                <w:b w:val="0"/>
                <w:color w:val="auto"/>
                <w:lang w:val="en-GB" w:eastAsia="en-US"/>
              </w:rPr>
              <w:t xml:space="preserve"> I</w:t>
            </w:r>
            <w:r>
              <w:rPr>
                <w:rStyle w:val="TAHChar"/>
                <w:b w:val="0"/>
                <w:color w:val="auto"/>
                <w:lang w:val="en-GB" w:eastAsia="en-US"/>
              </w:rPr>
              <w:t>D</w:t>
            </w:r>
            <w:r w:rsidR="002F0B9F" w:rsidRPr="00AC633E">
              <w:rPr>
                <w:rStyle w:val="TAHChar"/>
                <w:b w:val="0"/>
                <w:color w:val="auto"/>
                <w:lang w:val="en-GB" w:eastAsia="en-US"/>
              </w:rPr>
              <w:t xml:space="preserve"> (NOTE </w:t>
            </w:r>
            <w:r w:rsidR="00E85DFF" w:rsidRPr="00AC633E">
              <w:rPr>
                <w:rStyle w:val="TAHChar"/>
                <w:b w:val="0"/>
                <w:color w:val="auto"/>
                <w:lang w:val="en-GB" w:eastAsia="en-US"/>
              </w:rPr>
              <w:t>1</w:t>
            </w:r>
            <w:r w:rsidR="002F0B9F" w:rsidRPr="00AC633E">
              <w:rPr>
                <w:rStyle w:val="TAHChar"/>
                <w:b w:val="0"/>
                <w:color w:val="auto"/>
                <w:lang w:val="en-GB" w:eastAsia="en-US"/>
              </w:rPr>
              <w:t>)</w:t>
            </w:r>
          </w:p>
        </w:tc>
        <w:tc>
          <w:tcPr>
            <w:tcW w:w="3119" w:type="dxa"/>
          </w:tcPr>
          <w:p w14:paraId="41F72697" w14:textId="77777777" w:rsidR="00796FFA" w:rsidRPr="00AC633E" w:rsidRDefault="00796FFA" w:rsidP="00AC633E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AC633E">
              <w:rPr>
                <w:rStyle w:val="TAHChar"/>
                <w:b w:val="0"/>
                <w:color w:val="auto"/>
                <w:lang w:val="en-GB" w:eastAsia="en-US"/>
              </w:rPr>
              <w:t>Area of Interest</w:t>
            </w:r>
          </w:p>
        </w:tc>
      </w:tr>
      <w:tr w:rsidR="00796FFA" w:rsidRPr="00BF30F2" w14:paraId="012392CD" w14:textId="77777777" w:rsidTr="004C561D">
        <w:tc>
          <w:tcPr>
            <w:tcW w:w="1843" w:type="dxa"/>
          </w:tcPr>
          <w:p w14:paraId="5608546E" w14:textId="77777777" w:rsidR="00796FFA" w:rsidRPr="00A231E8" w:rsidRDefault="00796FFA" w:rsidP="00A72A45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A72A45">
              <w:rPr>
                <w:rStyle w:val="TAHChar"/>
                <w:b w:val="0"/>
                <w:color w:val="auto"/>
                <w:lang w:val="en-GB" w:eastAsia="en-US"/>
              </w:rPr>
              <w:t>UE Communication</w:t>
            </w:r>
          </w:p>
        </w:tc>
        <w:tc>
          <w:tcPr>
            <w:tcW w:w="3827" w:type="dxa"/>
          </w:tcPr>
          <w:p w14:paraId="189BF48D" w14:textId="117FB08B" w:rsidR="00796FFA" w:rsidRPr="00AC633E" w:rsidRDefault="00796FFA" w:rsidP="00AC633E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AC633E">
              <w:rPr>
                <w:rStyle w:val="TAHChar"/>
                <w:b w:val="0"/>
                <w:color w:val="auto"/>
                <w:lang w:val="en-GB" w:eastAsia="en-US"/>
              </w:rPr>
              <w:t xml:space="preserve">Area of </w:t>
            </w:r>
            <w:r w:rsidR="00212E07" w:rsidRPr="00AC633E">
              <w:rPr>
                <w:rStyle w:val="TAHChar"/>
                <w:b w:val="0"/>
                <w:color w:val="auto"/>
                <w:lang w:val="en-GB" w:eastAsia="en-US"/>
              </w:rPr>
              <w:t>Interest</w:t>
            </w:r>
          </w:p>
        </w:tc>
        <w:tc>
          <w:tcPr>
            <w:tcW w:w="3119" w:type="dxa"/>
          </w:tcPr>
          <w:p w14:paraId="320190FA" w14:textId="77777777" w:rsidR="00796FFA" w:rsidRPr="00AC633E" w:rsidRDefault="00796FFA" w:rsidP="00AC633E">
            <w:pPr>
              <w:pStyle w:val="TAL"/>
              <w:rPr>
                <w:rStyle w:val="TAHChar"/>
                <w:b w:val="0"/>
                <w:color w:val="auto"/>
                <w:lang w:val="en-GB" w:eastAsia="en-US"/>
              </w:rPr>
            </w:pPr>
            <w:r w:rsidRPr="00AC633E">
              <w:rPr>
                <w:rStyle w:val="TAHChar"/>
                <w:b w:val="0"/>
                <w:color w:val="auto"/>
                <w:lang w:val="en-GB" w:eastAsia="en-US"/>
              </w:rPr>
              <w:t>S-NSSAI, Application Id</w:t>
            </w:r>
          </w:p>
        </w:tc>
      </w:tr>
      <w:tr w:rsidR="000A6AE4" w:rsidRPr="00BF30F2" w14:paraId="1738D455" w14:textId="77777777" w:rsidTr="00C41344">
        <w:tc>
          <w:tcPr>
            <w:tcW w:w="8789" w:type="dxa"/>
            <w:gridSpan w:val="3"/>
          </w:tcPr>
          <w:p w14:paraId="1DA327C1" w14:textId="43089837" w:rsidR="000A6AE4" w:rsidRPr="000A6AE4" w:rsidRDefault="000A6AE4" w:rsidP="000A6AE4">
            <w:pPr>
              <w:pStyle w:val="TAN"/>
              <w:rPr>
                <w:rStyle w:val="TAHChar"/>
                <w:rFonts w:ascii="Times New Roman" w:hAnsi="Times New Roman"/>
                <w:b w:val="0"/>
                <w:color w:val="auto"/>
                <w:sz w:val="20"/>
                <w:lang w:val="en-GB" w:eastAsia="en-US"/>
              </w:rPr>
            </w:pPr>
            <w:r>
              <w:t xml:space="preserve">NOTE 1: the provision of a filter on </w:t>
            </w:r>
            <w:r w:rsidRPr="00393629">
              <w:t>GUAMI</w:t>
            </w:r>
            <w:r>
              <w:t xml:space="preserve"> or</w:t>
            </w:r>
            <w:r w:rsidRPr="00393629">
              <w:t xml:space="preserve"> AMF Set ID</w:t>
            </w:r>
            <w:r>
              <w:t xml:space="preserve"> focuses on the UEs served by the AMF instances.</w:t>
            </w:r>
          </w:p>
        </w:tc>
      </w:tr>
    </w:tbl>
    <w:p w14:paraId="08D2AC8F" w14:textId="77777777" w:rsidR="000A6AE4" w:rsidRDefault="000A6AE4" w:rsidP="00F67533">
      <w:pPr>
        <w:pStyle w:val="NO"/>
      </w:pPr>
    </w:p>
    <w:p w14:paraId="73F85FD8" w14:textId="0CD7541C" w:rsidR="004D5242" w:rsidRDefault="00B62557" w:rsidP="00B62557">
      <w:pPr>
        <w:pStyle w:val="B1"/>
      </w:pPr>
      <w:r>
        <w:tab/>
      </w:r>
      <w:r w:rsidR="00212E07" w:rsidRPr="00D86969">
        <w:t xml:space="preserve">The additional filters </w:t>
      </w:r>
      <w:r w:rsidR="00D77645">
        <w:t>enable to</w:t>
      </w:r>
      <w:r w:rsidR="00212E07" w:rsidRPr="00D86969">
        <w:t xml:space="preserve"> </w:t>
      </w:r>
      <w:r w:rsidR="004D5242" w:rsidRPr="00D86969">
        <w:t>either reduce the scop</w:t>
      </w:r>
      <w:r w:rsidR="004C561D" w:rsidRPr="00D86969">
        <w:t>e of data collection (e.g. Area</w:t>
      </w:r>
      <w:r w:rsidR="004D5242" w:rsidRPr="00D86969">
        <w:t xml:space="preserve"> of Interest), or </w:t>
      </w:r>
      <w:r w:rsidR="00FF2E19">
        <w:t xml:space="preserve">reduce the volume of </w:t>
      </w:r>
      <w:r w:rsidR="004D5242" w:rsidRPr="00D86969">
        <w:t>data collect</w:t>
      </w:r>
      <w:r w:rsidR="00FF2E19">
        <w:t>ed</w:t>
      </w:r>
      <w:r w:rsidR="004D5242" w:rsidRPr="00D86969">
        <w:t xml:space="preserve"> by requesting global behaviour matrix of precomputed </w:t>
      </w:r>
      <w:r w:rsidR="00D86969" w:rsidRPr="00D86969">
        <w:t xml:space="preserve">consolidated </w:t>
      </w:r>
      <w:r w:rsidR="002E186F" w:rsidRPr="00D86969">
        <w:t xml:space="preserve">data </w:t>
      </w:r>
      <w:r w:rsidR="004D5242" w:rsidRPr="00D86969">
        <w:t xml:space="preserve"> (see </w:t>
      </w:r>
      <w:r w:rsidR="00C911D0">
        <w:t xml:space="preserve">clause </w:t>
      </w:r>
      <w:r w:rsidR="00C911D0" w:rsidRPr="00C911D0">
        <w:t>6</w:t>
      </w:r>
      <w:r w:rsidR="0077236B">
        <w:t>.Y</w:t>
      </w:r>
      <w:r w:rsidR="00C911D0" w:rsidRPr="00C911D0">
        <w:t>.1.3.3</w:t>
      </w:r>
      <w:r w:rsidR="004D5242" w:rsidRPr="00D86969">
        <w:t>)</w:t>
      </w:r>
      <w:r w:rsidR="00EC492E">
        <w:t>""</w:t>
      </w:r>
      <w:r w:rsidR="004D5242" w:rsidRPr="00D86969">
        <w:t>.</w:t>
      </w:r>
    </w:p>
    <w:p w14:paraId="56812E8F" w14:textId="7F925A4D" w:rsidR="00422686" w:rsidRDefault="001B0B0B" w:rsidP="00974BCA">
      <w:pPr>
        <w:pStyle w:val="B1"/>
      </w:pPr>
      <w:r>
        <w:t xml:space="preserve">- </w:t>
      </w:r>
      <w:r>
        <w:tab/>
      </w:r>
      <w:r w:rsidR="00F42B6C">
        <w:t xml:space="preserve">Let the Analytics consumer specify </w:t>
      </w:r>
      <w:r w:rsidR="00371FC0">
        <w:t>whether</w:t>
      </w:r>
      <w:r w:rsidR="00980C75">
        <w:t xml:space="preserve"> detailed lists of analytics or aggregated analytics</w:t>
      </w:r>
      <w:r w:rsidR="00F42B6C">
        <w:t>,</w:t>
      </w:r>
      <w:r w:rsidR="00980C75">
        <w:t xml:space="preserve"> as </w:t>
      </w:r>
      <w:r w:rsidR="00F42B6C">
        <w:t xml:space="preserve">described </w:t>
      </w:r>
      <w:r w:rsidR="00980C75">
        <w:t>in TR 23.791</w:t>
      </w:r>
      <w:r w:rsidR="00F42B6C">
        <w:t>,</w:t>
      </w:r>
      <w:r w:rsidR="00371FC0">
        <w:t xml:space="preserve"> are requested</w:t>
      </w:r>
      <w:r w:rsidR="00980C75">
        <w:t>.</w:t>
      </w:r>
      <w:r w:rsidR="00176F70">
        <w:t xml:space="preserve"> </w:t>
      </w:r>
    </w:p>
    <w:p w14:paraId="2960E1FF" w14:textId="14A7A2F2" w:rsidR="00422686" w:rsidRDefault="00800B27" w:rsidP="00800B27">
      <w:pPr>
        <w:pStyle w:val="B2"/>
      </w:pPr>
      <w:r>
        <w:t>-</w:t>
      </w:r>
      <w:r>
        <w:tab/>
      </w:r>
      <w:r w:rsidR="00176F70">
        <w:t xml:space="preserve">When explicitly listed, all values </w:t>
      </w:r>
      <w:r w:rsidR="004021D5">
        <w:t xml:space="preserve">among </w:t>
      </w:r>
      <w:r w:rsidR="00B27098">
        <w:t xml:space="preserve">a </w:t>
      </w:r>
      <w:r w:rsidR="004C561D">
        <w:t xml:space="preserve">list </w:t>
      </w:r>
      <w:r w:rsidR="00207168">
        <w:t xml:space="preserve">of subsets </w:t>
      </w:r>
      <w:r w:rsidR="00176F70">
        <w:t xml:space="preserve">are requested, </w:t>
      </w:r>
      <w:r w:rsidR="001B0B0B">
        <w:t>one</w:t>
      </w:r>
      <w:r w:rsidR="00176F70">
        <w:t xml:space="preserve"> </w:t>
      </w:r>
      <w:r w:rsidR="00B15031">
        <w:t>related to</w:t>
      </w:r>
      <w:r w:rsidR="00176F70">
        <w:t xml:space="preserve"> </w:t>
      </w:r>
      <w:r w:rsidR="001B0B0B">
        <w:t>each</w:t>
      </w:r>
      <w:r w:rsidR="00176F70">
        <w:t xml:space="preserve"> subset. </w:t>
      </w:r>
    </w:p>
    <w:p w14:paraId="70EC4D80" w14:textId="7E22DD9A" w:rsidR="00422686" w:rsidRDefault="00800B27" w:rsidP="00800B27">
      <w:pPr>
        <w:pStyle w:val="B2"/>
      </w:pPr>
      <w:r>
        <w:t>-</w:t>
      </w:r>
      <w:r>
        <w:tab/>
      </w:r>
      <w:r w:rsidR="00B27098">
        <w:t xml:space="preserve">When aggregation is chosen, a </w:t>
      </w:r>
      <w:r w:rsidR="00176F70">
        <w:t>sing</w:t>
      </w:r>
      <w:r w:rsidR="00B27098">
        <w:t>le analytics value is provided</w:t>
      </w:r>
      <w:r w:rsidR="00207168">
        <w:t xml:space="preserve"> on</w:t>
      </w:r>
      <w:r w:rsidR="00176F70">
        <w:t xml:space="preserve"> the whole set</w:t>
      </w:r>
      <w:r w:rsidR="00974BCA">
        <w:t xml:space="preserve"> (e.g. average of analytics of a list)</w:t>
      </w:r>
      <w:r w:rsidR="00176F70">
        <w:t xml:space="preserve">. </w:t>
      </w:r>
    </w:p>
    <w:p w14:paraId="7D5D9F3A" w14:textId="55C6387E" w:rsidR="00E40AAB" w:rsidRDefault="00B62557" w:rsidP="00A24743">
      <w:pPr>
        <w:pStyle w:val="B1"/>
      </w:pPr>
      <w:r>
        <w:tab/>
      </w:r>
      <w:r w:rsidR="00E40AAB">
        <w:t>There are use cases (e.g. overload) where aggregated analytics may be sufficient to take the first decisions (e.g. trigger overload control and request finer grain analytics).</w:t>
      </w:r>
    </w:p>
    <w:p w14:paraId="145F13B2" w14:textId="72C633A3" w:rsidR="00207168" w:rsidRDefault="00B62557" w:rsidP="00A24743">
      <w:pPr>
        <w:pStyle w:val="B1"/>
      </w:pPr>
      <w:r>
        <w:tab/>
      </w:r>
      <w:r w:rsidR="00207168">
        <w:t xml:space="preserve">The availability of aggregated analytics </w:t>
      </w:r>
      <w:r w:rsidR="007C52B2">
        <w:t>help reduce</w:t>
      </w:r>
      <w:r w:rsidR="004C561D">
        <w:t xml:space="preserve"> the volume of transferred data and </w:t>
      </w:r>
      <w:r w:rsidR="00207168">
        <w:t xml:space="preserve">spare the computation </w:t>
      </w:r>
      <w:r w:rsidR="00891376">
        <w:t xml:space="preserve">of the </w:t>
      </w:r>
      <w:r w:rsidR="004C561D">
        <w:t>aggregated by the consumer NF</w:t>
      </w:r>
      <w:r w:rsidR="00891376" w:rsidRPr="004C561D">
        <w:t>.</w:t>
      </w:r>
    </w:p>
    <w:p w14:paraId="1715DCA3" w14:textId="38B7EFB3" w:rsidR="002F0B9F" w:rsidRDefault="00B62557" w:rsidP="00A24743">
      <w:pPr>
        <w:pStyle w:val="B1"/>
      </w:pPr>
      <w:r>
        <w:tab/>
      </w:r>
      <w:r w:rsidR="004021D5">
        <w:t xml:space="preserve">The general rule for aggregation is </w:t>
      </w:r>
      <w:r w:rsidR="005A032B">
        <w:t>that</w:t>
      </w:r>
      <w:r w:rsidR="004021D5">
        <w:t xml:space="preserve"> the aggregated value is provided with an identical computation rule </w:t>
      </w:r>
      <w:r w:rsidR="00665C6A">
        <w:t xml:space="preserve">as done per subset, </w:t>
      </w:r>
      <w:r w:rsidR="002E186F">
        <w:t xml:space="preserve">but </w:t>
      </w:r>
      <w:r w:rsidR="004021D5">
        <w:t xml:space="preserve">performed </w:t>
      </w:r>
      <w:r w:rsidR="00665C6A">
        <w:t xml:space="preserve">instead </w:t>
      </w:r>
      <w:r w:rsidR="004021D5">
        <w:t>on the whole set.</w:t>
      </w:r>
      <w:r w:rsidR="004021D5" w:rsidRPr="004021D5">
        <w:t xml:space="preserve"> </w:t>
      </w:r>
      <w:r w:rsidR="004021D5">
        <w:t xml:space="preserve">For instance, if the element </w:t>
      </w:r>
      <w:r w:rsidR="00EC492E">
        <w:t>"</w:t>
      </w:r>
      <w:r w:rsidR="004021D5">
        <w:t>average X</w:t>
      </w:r>
      <w:r w:rsidR="00EC492E">
        <w:t>"</w:t>
      </w:r>
      <w:r w:rsidR="004021D5">
        <w:t xml:space="preserve"> is requested aggregated, only one aggregated value is provided which is the average </w:t>
      </w:r>
      <w:r w:rsidR="002E186F">
        <w:t xml:space="preserve">computed </w:t>
      </w:r>
      <w:r w:rsidR="004021D5">
        <w:t>among all subsets</w:t>
      </w:r>
      <w:r w:rsidR="008A4ED4">
        <w:t>.</w:t>
      </w:r>
      <w:r w:rsidR="002F0B9F">
        <w:br w:type="page"/>
      </w:r>
    </w:p>
    <w:p w14:paraId="23A96559" w14:textId="11705AF2" w:rsidR="00207168" w:rsidRDefault="00B62557" w:rsidP="00A24743">
      <w:pPr>
        <w:pStyle w:val="B1"/>
      </w:pPr>
      <w:r>
        <w:lastRenderedPageBreak/>
        <w:tab/>
      </w:r>
      <w:r w:rsidR="00665C6A">
        <w:t>While respecting</w:t>
      </w:r>
      <w:r w:rsidR="004021D5">
        <w:t xml:space="preserve"> the </w:t>
      </w:r>
      <w:r w:rsidR="00665C6A">
        <w:t xml:space="preserve">general </w:t>
      </w:r>
      <w:r w:rsidR="004021D5">
        <w:t>rule stated above</w:t>
      </w:r>
      <w:r w:rsidR="00207168">
        <w:t xml:space="preserve">, </w:t>
      </w:r>
      <w:r w:rsidR="00316011">
        <w:t>T</w:t>
      </w:r>
      <w:r w:rsidR="00207168">
        <w:t xml:space="preserve">able </w:t>
      </w:r>
      <w:r w:rsidR="00316011" w:rsidRPr="00316011">
        <w:t>6</w:t>
      </w:r>
      <w:r w:rsidR="0077236B">
        <w:t>.</w:t>
      </w:r>
      <w:r w:rsidR="0077236B" w:rsidRPr="0077236B">
        <w:rPr>
          <w:highlight w:val="yellow"/>
        </w:rPr>
        <w:t>Y</w:t>
      </w:r>
      <w:r w:rsidR="00316011" w:rsidRPr="00316011">
        <w:t>.1.2.2-2</w:t>
      </w:r>
      <w:r w:rsidR="00207168">
        <w:t xml:space="preserve"> </w:t>
      </w:r>
      <w:r w:rsidR="004021D5">
        <w:t>provide</w:t>
      </w:r>
      <w:r w:rsidR="00831017">
        <w:t>s</w:t>
      </w:r>
      <w:r w:rsidR="00207168">
        <w:t xml:space="preserve"> </w:t>
      </w:r>
      <w:r w:rsidR="00831017">
        <w:t>simplified</w:t>
      </w:r>
      <w:r w:rsidR="00207168">
        <w:t xml:space="preserve"> </w:t>
      </w:r>
      <w:r w:rsidR="00665C6A">
        <w:t>computation formulas</w:t>
      </w:r>
      <w:r w:rsidR="00207168">
        <w:t xml:space="preserve"> for </w:t>
      </w:r>
      <w:r w:rsidR="00665C6A" w:rsidRPr="00665C6A">
        <w:t xml:space="preserve">transforming </w:t>
      </w:r>
      <w:r w:rsidR="00665C6A">
        <w:t>elementary</w:t>
      </w:r>
      <w:r w:rsidR="00665C6A" w:rsidRPr="00665C6A">
        <w:t xml:space="preserve"> </w:t>
      </w:r>
      <w:r w:rsidR="00665C6A">
        <w:t>analytics (per subset)</w:t>
      </w:r>
      <w:r w:rsidR="00665C6A" w:rsidRPr="00665C6A">
        <w:t xml:space="preserve"> into aggregated statistics</w:t>
      </w:r>
      <w:r w:rsidR="00665C6A">
        <w:t xml:space="preserve"> (on the whole set) for the </w:t>
      </w:r>
      <w:r w:rsidR="00E40AAB">
        <w:t>metrics</w:t>
      </w:r>
      <w:r w:rsidR="00665C6A" w:rsidRPr="00665C6A">
        <w:t xml:space="preserve"> </w:t>
      </w:r>
      <w:r w:rsidR="00EC492E">
        <w:t>"</w:t>
      </w:r>
      <w:r w:rsidR="00665C6A">
        <w:t>counter</w:t>
      </w:r>
      <w:r w:rsidR="00EC492E">
        <w:t>"</w:t>
      </w:r>
      <w:r w:rsidR="00665C6A">
        <w:t xml:space="preserve">, </w:t>
      </w:r>
      <w:r w:rsidR="00EC492E">
        <w:t>"</w:t>
      </w:r>
      <w:r w:rsidR="00665C6A">
        <w:t>average</w:t>
      </w:r>
      <w:r w:rsidR="00EC492E">
        <w:t>"</w:t>
      </w:r>
      <w:r w:rsidR="00665C6A">
        <w:t xml:space="preserve">, </w:t>
      </w:r>
      <w:r w:rsidR="00EC492E">
        <w:t>"</w:t>
      </w:r>
      <w:r w:rsidR="00665C6A">
        <w:t>max</w:t>
      </w:r>
      <w:r w:rsidR="00E40AAB">
        <w:t>imum</w:t>
      </w:r>
      <w:r w:rsidR="00EC492E">
        <w:t>"</w:t>
      </w:r>
      <w:r w:rsidR="00E40AAB">
        <w:t xml:space="preserve">, and </w:t>
      </w:r>
      <w:r w:rsidR="00EC492E">
        <w:t>"</w:t>
      </w:r>
      <w:r w:rsidR="00E40AAB">
        <w:t>variance</w:t>
      </w:r>
      <w:r w:rsidR="00EC492E">
        <w:t>"</w:t>
      </w:r>
      <w:r w:rsidR="00207168">
        <w:t xml:space="preserve">. The hypothesis is a population of N subsets, each indexed by variable k. </w:t>
      </w:r>
      <w:r w:rsidR="004021D5">
        <w:t xml:space="preserve"> </w:t>
      </w:r>
      <w:r w:rsidR="00207168">
        <w:t>The purpose is to provide a certain KPI X, for which can be computed a cou</w:t>
      </w:r>
      <w:r w:rsidR="00E40AAB">
        <w:t>nter (sum of X), an average of X, a maximum of X, or</w:t>
      </w:r>
      <w:r w:rsidR="00207168">
        <w:t xml:space="preserve"> </w:t>
      </w:r>
      <w:r w:rsidR="002E186F">
        <w:t xml:space="preserve">the </w:t>
      </w:r>
      <w:r w:rsidR="00207168">
        <w:t>variance</w:t>
      </w:r>
      <w:r w:rsidR="002E186F">
        <w:t xml:space="preserve"> of X</w:t>
      </w:r>
      <w:r w:rsidR="00E40AAB">
        <w:t xml:space="preserve"> over the subset</w:t>
      </w:r>
      <w:r w:rsidR="00207168">
        <w:t xml:space="preserve">. </w:t>
      </w:r>
    </w:p>
    <w:p w14:paraId="6BCED14D" w14:textId="5FBA1428" w:rsidR="007D5BCD" w:rsidRPr="00ED740A" w:rsidRDefault="007D5BCD" w:rsidP="00ED740A">
      <w:pPr>
        <w:pStyle w:val="TH"/>
      </w:pPr>
      <w:r w:rsidRPr="00ED740A">
        <w:t>Table 6</w:t>
      </w:r>
      <w:r w:rsidR="0077236B">
        <w:t>.Y</w:t>
      </w:r>
      <w:r w:rsidRPr="00ED740A">
        <w:t>.1.</w:t>
      </w:r>
      <w:r w:rsidR="00563DB5" w:rsidRPr="00ED740A">
        <w:t>2</w:t>
      </w:r>
      <w:r w:rsidR="00316011" w:rsidRPr="00ED740A">
        <w:t>.2</w:t>
      </w:r>
      <w:r w:rsidRPr="00ED740A">
        <w:t>-</w:t>
      </w:r>
      <w:r w:rsidR="00563DB5" w:rsidRPr="00ED740A">
        <w:t>2</w:t>
      </w:r>
      <w:r w:rsidRPr="00ED740A">
        <w:t>:</w:t>
      </w:r>
      <w:r w:rsidR="00EF51E2" w:rsidRPr="00ED740A">
        <w:t xml:space="preserve"> </w:t>
      </w:r>
      <w:r w:rsidRPr="00ED740A">
        <w:t xml:space="preserve">Aggregation </w:t>
      </w:r>
      <w:r w:rsidR="00E40AAB" w:rsidRPr="00ED740A">
        <w:t>formulas</w:t>
      </w:r>
      <w:r w:rsidR="009A0912" w:rsidRPr="00ED740A">
        <w:t xml:space="preserve"> for supplementary analytics</w:t>
      </w:r>
    </w:p>
    <w:tbl>
      <w:tblPr>
        <w:tblStyle w:val="Grilledutableau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1134"/>
        <w:gridCol w:w="2127"/>
        <w:gridCol w:w="2693"/>
        <w:gridCol w:w="2859"/>
      </w:tblGrid>
      <w:tr w:rsidR="00665C6A" w:rsidRPr="006B5CCF" w14:paraId="0DBA2667" w14:textId="77777777" w:rsidTr="009555F3">
        <w:trPr>
          <w:cantSplit/>
        </w:trPr>
        <w:tc>
          <w:tcPr>
            <w:tcW w:w="1134" w:type="dxa"/>
          </w:tcPr>
          <w:p w14:paraId="384C6D0D" w14:textId="7AC06560" w:rsidR="00B15031" w:rsidRPr="009A0912" w:rsidRDefault="00E40AAB" w:rsidP="00ED740A">
            <w:pPr>
              <w:pStyle w:val="TAH"/>
            </w:pPr>
            <w:r>
              <w:t>Metrics</w:t>
            </w:r>
          </w:p>
        </w:tc>
        <w:tc>
          <w:tcPr>
            <w:tcW w:w="2127" w:type="dxa"/>
          </w:tcPr>
          <w:p w14:paraId="6700652F" w14:textId="64BDCFE5" w:rsidR="00B15031" w:rsidRPr="009A0912" w:rsidRDefault="00502CD8" w:rsidP="00ED740A">
            <w:pPr>
              <w:pStyle w:val="TAH"/>
            </w:pPr>
            <w:r w:rsidRPr="009A0912">
              <w:t>Principle</w:t>
            </w:r>
          </w:p>
        </w:tc>
        <w:tc>
          <w:tcPr>
            <w:tcW w:w="2693" w:type="dxa"/>
          </w:tcPr>
          <w:p w14:paraId="1536B7A2" w14:textId="042A34B9" w:rsidR="00B15031" w:rsidRPr="009A0912" w:rsidRDefault="00E40AAB" w:rsidP="00ED740A">
            <w:pPr>
              <w:pStyle w:val="TAH"/>
            </w:pPr>
            <w:r>
              <w:t>Formula per subset</w:t>
            </w:r>
          </w:p>
        </w:tc>
        <w:tc>
          <w:tcPr>
            <w:tcW w:w="2859" w:type="dxa"/>
          </w:tcPr>
          <w:p w14:paraId="6F2F897B" w14:textId="211EF8B7" w:rsidR="00B15031" w:rsidRPr="009A0912" w:rsidRDefault="00E40AAB" w:rsidP="00ED740A">
            <w:pPr>
              <w:pStyle w:val="TAH"/>
            </w:pPr>
            <w:r>
              <w:t>Formula for aggregation</w:t>
            </w:r>
          </w:p>
        </w:tc>
      </w:tr>
      <w:tr w:rsidR="00665C6A" w:rsidRPr="006B5CCF" w14:paraId="56DC7E5E" w14:textId="77777777" w:rsidTr="009555F3">
        <w:trPr>
          <w:cantSplit/>
        </w:trPr>
        <w:tc>
          <w:tcPr>
            <w:tcW w:w="1134" w:type="dxa"/>
          </w:tcPr>
          <w:p w14:paraId="395FF47E" w14:textId="5C960780" w:rsidR="00B15031" w:rsidRPr="006B5CCF" w:rsidRDefault="00B15031" w:rsidP="00717DF2">
            <w:pPr>
              <w:pStyle w:val="TAL"/>
            </w:pPr>
            <w:r>
              <w:t>Counter</w:t>
            </w:r>
          </w:p>
        </w:tc>
        <w:tc>
          <w:tcPr>
            <w:tcW w:w="2127" w:type="dxa"/>
          </w:tcPr>
          <w:p w14:paraId="31334CA8" w14:textId="2A6B5FF5" w:rsidR="00B15031" w:rsidRPr="006B5CCF" w:rsidRDefault="00502CD8" w:rsidP="00717DF2">
            <w:pPr>
              <w:pStyle w:val="TAL"/>
            </w:pPr>
            <w:r>
              <w:t xml:space="preserve">Sum of values of X </w:t>
            </w:r>
            <w:r w:rsidR="003C1A4B">
              <w:t xml:space="preserve">for each UE </w:t>
            </w:r>
            <w:r>
              <w:t>in the subset</w:t>
            </w:r>
            <w:r w:rsidR="00A343D0">
              <w:t xml:space="preserve"> k</w:t>
            </w:r>
          </w:p>
        </w:tc>
        <w:tc>
          <w:tcPr>
            <w:tcW w:w="2693" w:type="dxa"/>
          </w:tcPr>
          <w:p w14:paraId="18109C6E" w14:textId="2A7A3A8C" w:rsidR="00B15031" w:rsidRPr="006B5CCF" w:rsidRDefault="00B15031" w:rsidP="00A343D0">
            <w:pPr>
              <w:pStyle w:val="TAL"/>
            </w:pPr>
            <w:r>
              <w:t>Count</w:t>
            </w:r>
            <w:r w:rsidR="00502CD8">
              <w:t>er</w:t>
            </w:r>
            <w:r>
              <w:t>(</w:t>
            </w:r>
            <w:r w:rsidR="00A343D0">
              <w:t>k</w:t>
            </w:r>
            <w:r>
              <w:t>)</w:t>
            </w:r>
          </w:p>
        </w:tc>
        <w:tc>
          <w:tcPr>
            <w:tcW w:w="2859" w:type="dxa"/>
          </w:tcPr>
          <w:p w14:paraId="504DE1CE" w14:textId="53FEC8E3" w:rsidR="00B15031" w:rsidRPr="006B5CCF" w:rsidRDefault="00B15031" w:rsidP="00717DF2">
            <w:pPr>
              <w:pStyle w:val="TAL"/>
            </w:pPr>
            <w:r>
              <w:t>Sum of count</w:t>
            </w:r>
            <w:r w:rsidR="00502CD8">
              <w:t>er</w:t>
            </w:r>
            <w:r w:rsidR="00A343D0">
              <w:t>(k)</w:t>
            </w:r>
          </w:p>
        </w:tc>
      </w:tr>
      <w:tr w:rsidR="00665C6A" w:rsidRPr="006B5CCF" w14:paraId="117FADD9" w14:textId="77777777" w:rsidTr="009555F3">
        <w:trPr>
          <w:cantSplit/>
        </w:trPr>
        <w:tc>
          <w:tcPr>
            <w:tcW w:w="1134" w:type="dxa"/>
          </w:tcPr>
          <w:p w14:paraId="3CFC8970" w14:textId="6A3D1BF2" w:rsidR="00B15031" w:rsidRDefault="00B15031" w:rsidP="00717DF2">
            <w:pPr>
              <w:pStyle w:val="TAL"/>
            </w:pPr>
            <w:r>
              <w:t>Average</w:t>
            </w:r>
          </w:p>
        </w:tc>
        <w:tc>
          <w:tcPr>
            <w:tcW w:w="2127" w:type="dxa"/>
          </w:tcPr>
          <w:p w14:paraId="3F31577E" w14:textId="0E52645D" w:rsidR="00B15031" w:rsidRDefault="00B15031" w:rsidP="00A343D0">
            <w:pPr>
              <w:pStyle w:val="TAL"/>
            </w:pPr>
            <w:r>
              <w:t>cardinal</w:t>
            </w:r>
            <w:r w:rsidR="00A343D0">
              <w:t xml:space="preserve">(k)= number of elements in </w:t>
            </w:r>
            <w:r w:rsidR="00502CD8">
              <w:t>subset</w:t>
            </w:r>
            <w:r w:rsidR="00A343D0">
              <w:t xml:space="preserve"> k</w:t>
            </w:r>
          </w:p>
        </w:tc>
        <w:tc>
          <w:tcPr>
            <w:tcW w:w="2693" w:type="dxa"/>
          </w:tcPr>
          <w:p w14:paraId="62F65364" w14:textId="334CA097" w:rsidR="00B15031" w:rsidRDefault="00B15031" w:rsidP="00A343D0">
            <w:pPr>
              <w:pStyle w:val="TAL"/>
            </w:pPr>
            <w:r>
              <w:t>Count</w:t>
            </w:r>
            <w:r w:rsidR="00502CD8">
              <w:t>er</w:t>
            </w:r>
            <w:r w:rsidR="00A343D0">
              <w:t>(k)</w:t>
            </w:r>
            <w:r>
              <w:t>/Cardinal</w:t>
            </w:r>
            <w:r w:rsidR="00A343D0">
              <w:t>(k)</w:t>
            </w:r>
          </w:p>
        </w:tc>
        <w:tc>
          <w:tcPr>
            <w:tcW w:w="2859" w:type="dxa"/>
          </w:tcPr>
          <w:p w14:paraId="1EE9FC45" w14:textId="2705F095" w:rsidR="00B15031" w:rsidRDefault="00B15031" w:rsidP="00717DF2">
            <w:pPr>
              <w:pStyle w:val="TAL"/>
            </w:pPr>
            <w:r>
              <w:t>Sum of count</w:t>
            </w:r>
            <w:r w:rsidR="00502CD8">
              <w:t>er</w:t>
            </w:r>
            <w:r w:rsidR="00A343D0">
              <w:t>(k)</w:t>
            </w:r>
            <w:r>
              <w:t xml:space="preserve"> / sum of cardinal </w:t>
            </w:r>
            <w:r w:rsidR="00A343D0">
              <w:t>(k)</w:t>
            </w:r>
          </w:p>
        </w:tc>
      </w:tr>
      <w:tr w:rsidR="00665C6A" w:rsidRPr="006B5CCF" w14:paraId="2CE887C7" w14:textId="77777777" w:rsidTr="009555F3">
        <w:trPr>
          <w:cantSplit/>
        </w:trPr>
        <w:tc>
          <w:tcPr>
            <w:tcW w:w="1134" w:type="dxa"/>
          </w:tcPr>
          <w:p w14:paraId="47359E98" w14:textId="6FADB9AD" w:rsidR="003C1A4B" w:rsidRDefault="003C1A4B" w:rsidP="00717DF2">
            <w:pPr>
              <w:pStyle w:val="TAL"/>
            </w:pPr>
            <w:r>
              <w:t>Max</w:t>
            </w:r>
          </w:p>
        </w:tc>
        <w:tc>
          <w:tcPr>
            <w:tcW w:w="2127" w:type="dxa"/>
          </w:tcPr>
          <w:p w14:paraId="6F12076E" w14:textId="1664DBD3" w:rsidR="003C1A4B" w:rsidRDefault="003C1A4B" w:rsidP="003C1A4B">
            <w:pPr>
              <w:pStyle w:val="TAL"/>
            </w:pPr>
            <w:r>
              <w:t xml:space="preserve">Max value of X for each UE in the subset </w:t>
            </w:r>
          </w:p>
        </w:tc>
        <w:tc>
          <w:tcPr>
            <w:tcW w:w="2693" w:type="dxa"/>
          </w:tcPr>
          <w:p w14:paraId="21B3FB7A" w14:textId="47331EF5" w:rsidR="003C1A4B" w:rsidRDefault="003C1A4B" w:rsidP="003C1A4B">
            <w:pPr>
              <w:pStyle w:val="TAL"/>
            </w:pPr>
            <w:r>
              <w:t>Max(k)= maximum (X) on subset k</w:t>
            </w:r>
          </w:p>
        </w:tc>
        <w:tc>
          <w:tcPr>
            <w:tcW w:w="2859" w:type="dxa"/>
          </w:tcPr>
          <w:p w14:paraId="10C33C2F" w14:textId="74A709E2" w:rsidR="003C1A4B" w:rsidRDefault="003C1A4B" w:rsidP="003C1A4B">
            <w:pPr>
              <w:pStyle w:val="TAL"/>
            </w:pPr>
            <w:r>
              <w:t>Maximum value among Max(1) to Max(N)</w:t>
            </w:r>
          </w:p>
        </w:tc>
      </w:tr>
      <w:tr w:rsidR="00665C6A" w:rsidRPr="006B5CCF" w14:paraId="4F6CE446" w14:textId="77777777" w:rsidTr="009555F3">
        <w:trPr>
          <w:cantSplit/>
        </w:trPr>
        <w:tc>
          <w:tcPr>
            <w:tcW w:w="1134" w:type="dxa"/>
          </w:tcPr>
          <w:p w14:paraId="4387AE4C" w14:textId="1F7E3AC8" w:rsidR="003C1A4B" w:rsidRDefault="003C1A4B" w:rsidP="00717DF2">
            <w:pPr>
              <w:pStyle w:val="TAL"/>
            </w:pPr>
            <w:r>
              <w:t>Variance</w:t>
            </w:r>
          </w:p>
        </w:tc>
        <w:tc>
          <w:tcPr>
            <w:tcW w:w="2127" w:type="dxa"/>
          </w:tcPr>
          <w:p w14:paraId="47367F10" w14:textId="4D64A2E8" w:rsidR="003C1A4B" w:rsidRDefault="00F3342B" w:rsidP="00717DF2">
            <w:pPr>
              <w:pStyle w:val="TAL"/>
            </w:pPr>
            <w:r>
              <w:t>Variance</w:t>
            </w:r>
            <w:r w:rsidR="003C1A4B">
              <w:t>(k) of  variable X in subset k</w:t>
            </w:r>
          </w:p>
        </w:tc>
        <w:tc>
          <w:tcPr>
            <w:tcW w:w="2693" w:type="dxa"/>
          </w:tcPr>
          <w:p w14:paraId="10B56068" w14:textId="10DCC5BE" w:rsidR="003C1A4B" w:rsidRDefault="003C1A4B" w:rsidP="00717DF2">
            <w:pPr>
              <w:pStyle w:val="TAL"/>
            </w:pPr>
            <w:r>
              <w:t>Square root of {</w:t>
            </w:r>
            <w:r w:rsidR="00665C6A">
              <w:t xml:space="preserve"> </w:t>
            </w:r>
            <w:r>
              <w:t>sum of square distance to average(k), divided by cardinal(k) }</w:t>
            </w:r>
          </w:p>
        </w:tc>
        <w:tc>
          <w:tcPr>
            <w:tcW w:w="2859" w:type="dxa"/>
          </w:tcPr>
          <w:p w14:paraId="19403639" w14:textId="5C6103D4" w:rsidR="003C1A4B" w:rsidRDefault="003C1A4B" w:rsidP="00717DF2">
            <w:pPr>
              <w:pStyle w:val="TAL"/>
            </w:pPr>
            <w:r>
              <w:t>Square root of {</w:t>
            </w:r>
            <w:r w:rsidR="00665C6A">
              <w:t xml:space="preserve"> </w:t>
            </w:r>
            <w:r>
              <w:t>sum square distance to aggregated average, divided sum of cardinal(k)</w:t>
            </w:r>
            <w:r w:rsidR="00665C6A">
              <w:t xml:space="preserve"> </w:t>
            </w:r>
            <w:r>
              <w:t>}</w:t>
            </w:r>
          </w:p>
        </w:tc>
      </w:tr>
    </w:tbl>
    <w:p w14:paraId="1A453294" w14:textId="77777777" w:rsidR="00502CD8" w:rsidRDefault="00502CD8" w:rsidP="00717DF2">
      <w:pPr>
        <w:pStyle w:val="B2"/>
        <w:ind w:left="0" w:firstLine="0"/>
      </w:pPr>
    </w:p>
    <w:p w14:paraId="58501053" w14:textId="3736C844" w:rsidR="001B0B0B" w:rsidRDefault="00ED740A" w:rsidP="00422686">
      <w:pPr>
        <w:pStyle w:val="B3"/>
        <w:ind w:left="852"/>
      </w:pPr>
      <w:r w:rsidRPr="00ED740A">
        <w:t>Table 6</w:t>
      </w:r>
      <w:r w:rsidR="0077236B">
        <w:t>.</w:t>
      </w:r>
      <w:r w:rsidR="0077236B" w:rsidRPr="0077236B">
        <w:rPr>
          <w:highlight w:val="yellow"/>
        </w:rPr>
        <w:t>Y</w:t>
      </w:r>
      <w:r w:rsidRPr="00ED740A">
        <w:t>.1.2.2-3</w:t>
      </w:r>
      <w:r w:rsidR="00502CD8">
        <w:t xml:space="preserve"> provides </w:t>
      </w:r>
      <w:r w:rsidR="00E40AAB">
        <w:t>proposals</w:t>
      </w:r>
      <w:r w:rsidR="00502CD8">
        <w:t xml:space="preserve"> for each analytics of TS 23.288.</w:t>
      </w:r>
      <w:r w:rsidR="001B0B0B">
        <w:tab/>
      </w:r>
      <w:r w:rsidR="001B0B0B">
        <w:tab/>
      </w:r>
    </w:p>
    <w:p w14:paraId="08323125" w14:textId="349144AA" w:rsidR="007D5BCD" w:rsidRDefault="007D5BCD" w:rsidP="007D5BCD">
      <w:pPr>
        <w:pStyle w:val="TH"/>
        <w:ind w:left="284"/>
      </w:pPr>
      <w:r w:rsidRPr="00AC3C0F">
        <w:t>Table 6</w:t>
      </w:r>
      <w:r w:rsidR="0077236B">
        <w:t>.Y</w:t>
      </w:r>
      <w:r w:rsidRPr="00AC3C0F">
        <w:t>.</w:t>
      </w:r>
      <w:r>
        <w:t>1</w:t>
      </w:r>
      <w:r w:rsidRPr="00AC3C0F">
        <w:t>.</w:t>
      </w:r>
      <w:r w:rsidR="00563DB5">
        <w:t>2</w:t>
      </w:r>
      <w:r w:rsidR="00ED740A">
        <w:t>.2</w:t>
      </w:r>
      <w:r w:rsidRPr="00AC3C0F">
        <w:t>-</w:t>
      </w:r>
      <w:r w:rsidR="00563DB5">
        <w:t>3</w:t>
      </w:r>
      <w:r w:rsidRPr="00AC3C0F">
        <w:t xml:space="preserve">: </w:t>
      </w:r>
      <w:r>
        <w:t>Analytics aggregation</w:t>
      </w:r>
      <w:r w:rsidR="00EF51E2">
        <w:t xml:space="preserve"> </w:t>
      </w:r>
      <w:r w:rsidR="002F0B9F">
        <w:t>per analytics</w:t>
      </w:r>
    </w:p>
    <w:tbl>
      <w:tblPr>
        <w:tblStyle w:val="Grilledutableau"/>
        <w:tblW w:w="0" w:type="auto"/>
        <w:tblInd w:w="675" w:type="dxa"/>
        <w:tblLook w:val="04A0" w:firstRow="1" w:lastRow="0" w:firstColumn="1" w:lastColumn="0" w:noHBand="0" w:noVBand="1"/>
      </w:tblPr>
      <w:tblGrid>
        <w:gridCol w:w="2268"/>
        <w:gridCol w:w="3544"/>
        <w:gridCol w:w="2977"/>
      </w:tblGrid>
      <w:tr w:rsidR="00980C75" w:rsidRPr="00BF30F2" w14:paraId="7D52F2F5" w14:textId="63249FAE" w:rsidTr="009555F3">
        <w:trPr>
          <w:cantSplit/>
        </w:trPr>
        <w:tc>
          <w:tcPr>
            <w:tcW w:w="2268" w:type="dxa"/>
          </w:tcPr>
          <w:p w14:paraId="5C32191B" w14:textId="63B744B0" w:rsidR="00980C75" w:rsidRPr="009A0912" w:rsidRDefault="002F0B9F" w:rsidP="00ED7C5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E</w:t>
            </w:r>
            <w:r w:rsidR="00980C75" w:rsidRPr="009A0912">
              <w:rPr>
                <w:b/>
                <w:lang w:eastAsia="zh-CN"/>
              </w:rPr>
              <w:t>xisting analytics</w:t>
            </w:r>
          </w:p>
        </w:tc>
        <w:tc>
          <w:tcPr>
            <w:tcW w:w="3544" w:type="dxa"/>
          </w:tcPr>
          <w:p w14:paraId="08FA170D" w14:textId="2D6650BB" w:rsidR="00980C75" w:rsidRPr="009A0912" w:rsidRDefault="00980C75" w:rsidP="00ED7C5C">
            <w:pPr>
              <w:pStyle w:val="TAL"/>
              <w:rPr>
                <w:b/>
                <w:lang w:eastAsia="zh-CN"/>
              </w:rPr>
            </w:pPr>
            <w:r w:rsidRPr="009A0912">
              <w:rPr>
                <w:b/>
                <w:lang w:eastAsia="zh-CN"/>
              </w:rPr>
              <w:t>Aggregation</w:t>
            </w:r>
          </w:p>
        </w:tc>
        <w:tc>
          <w:tcPr>
            <w:tcW w:w="2977" w:type="dxa"/>
          </w:tcPr>
          <w:p w14:paraId="0F0EB54C" w14:textId="4933EEB9" w:rsidR="00980C75" w:rsidRPr="009A0912" w:rsidRDefault="00980C75" w:rsidP="00ED7C5C">
            <w:pPr>
              <w:pStyle w:val="TAL"/>
              <w:rPr>
                <w:b/>
                <w:lang w:eastAsia="zh-CN"/>
              </w:rPr>
            </w:pPr>
            <w:r w:rsidRPr="009A0912">
              <w:rPr>
                <w:b/>
                <w:lang w:eastAsia="zh-CN"/>
              </w:rPr>
              <w:t>Explicit list</w:t>
            </w:r>
          </w:p>
        </w:tc>
      </w:tr>
      <w:tr w:rsidR="00980C75" w:rsidRPr="00BF30F2" w14:paraId="10219326" w14:textId="424DEB58" w:rsidTr="009555F3">
        <w:trPr>
          <w:cantSplit/>
        </w:trPr>
        <w:tc>
          <w:tcPr>
            <w:tcW w:w="2268" w:type="dxa"/>
          </w:tcPr>
          <w:p w14:paraId="723FABC5" w14:textId="3CB091AF" w:rsidR="00980C75" w:rsidRPr="00BF30F2" w:rsidRDefault="00980C75" w:rsidP="00ED7C5C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>Slice load level</w:t>
            </w:r>
            <w:r w:rsidR="00891376">
              <w:rPr>
                <w:lang w:eastAsia="zh-CN"/>
              </w:rPr>
              <w:t xml:space="preserve"> (NOTE 1)</w:t>
            </w:r>
          </w:p>
        </w:tc>
        <w:tc>
          <w:tcPr>
            <w:tcW w:w="3544" w:type="dxa"/>
          </w:tcPr>
          <w:p w14:paraId="0FAD8DB2" w14:textId="495B7034" w:rsidR="00980C75" w:rsidRPr="00BF30F2" w:rsidRDefault="00176F70" w:rsidP="00891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Aggregated</w:t>
            </w:r>
            <w:r w:rsidR="00980C75">
              <w:rPr>
                <w:lang w:eastAsia="zh-CN"/>
              </w:rPr>
              <w:t xml:space="preserve"> load </w:t>
            </w:r>
            <w:r w:rsidR="00891376">
              <w:rPr>
                <w:lang w:eastAsia="zh-CN"/>
              </w:rPr>
              <w:t>or on the global network (Rel-16) or on an Area of Interest</w:t>
            </w:r>
            <w:r w:rsidR="004C561D">
              <w:rPr>
                <w:lang w:eastAsia="zh-CN"/>
              </w:rPr>
              <w:t xml:space="preserve"> (see dimensional sobriety)</w:t>
            </w:r>
          </w:p>
        </w:tc>
        <w:tc>
          <w:tcPr>
            <w:tcW w:w="2977" w:type="dxa"/>
          </w:tcPr>
          <w:p w14:paraId="424A546D" w14:textId="3F88E896" w:rsidR="00980C75" w:rsidRDefault="00176F70" w:rsidP="00EE6C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 w:rsidR="00980C75">
              <w:rPr>
                <w:lang w:eastAsia="zh-CN"/>
              </w:rPr>
              <w:t xml:space="preserve">oad per </w:t>
            </w:r>
            <w:r w:rsidR="004C561D">
              <w:rPr>
                <w:lang w:eastAsia="zh-CN"/>
              </w:rPr>
              <w:t xml:space="preserve">each </w:t>
            </w:r>
            <w:r w:rsidR="00980C75">
              <w:rPr>
                <w:lang w:eastAsia="zh-CN"/>
              </w:rPr>
              <w:t xml:space="preserve">TA </w:t>
            </w:r>
            <w:r w:rsidR="004C561D">
              <w:rPr>
                <w:lang w:eastAsia="zh-CN"/>
              </w:rPr>
              <w:t>(Rel</w:t>
            </w:r>
            <w:r w:rsidR="00EE6C0D">
              <w:rPr>
                <w:lang w:eastAsia="zh-CN"/>
              </w:rPr>
              <w:t>-</w:t>
            </w:r>
            <w:r w:rsidR="004C561D">
              <w:rPr>
                <w:lang w:eastAsia="zh-CN"/>
              </w:rPr>
              <w:t>17)</w:t>
            </w:r>
          </w:p>
        </w:tc>
      </w:tr>
      <w:tr w:rsidR="00980C75" w:rsidRPr="00BF30F2" w14:paraId="580C809B" w14:textId="590AC87D" w:rsidTr="009555F3">
        <w:trPr>
          <w:cantSplit/>
        </w:trPr>
        <w:tc>
          <w:tcPr>
            <w:tcW w:w="2268" w:type="dxa"/>
          </w:tcPr>
          <w:p w14:paraId="549F6370" w14:textId="2E3B04B5" w:rsidR="00980C75" w:rsidRPr="00BF30F2" w:rsidRDefault="00980C75" w:rsidP="004C65F9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 xml:space="preserve">NF Load </w:t>
            </w:r>
            <w:r w:rsidR="008E1E7B">
              <w:rPr>
                <w:lang w:eastAsia="zh-CN"/>
              </w:rPr>
              <w:t xml:space="preserve">(NOTE </w:t>
            </w:r>
            <w:r w:rsidR="004C65F9">
              <w:rPr>
                <w:lang w:eastAsia="zh-CN"/>
              </w:rPr>
              <w:t>2</w:t>
            </w:r>
            <w:r w:rsidR="008E1E7B">
              <w:rPr>
                <w:lang w:eastAsia="zh-CN"/>
              </w:rPr>
              <w:t>)</w:t>
            </w:r>
          </w:p>
        </w:tc>
        <w:tc>
          <w:tcPr>
            <w:tcW w:w="3544" w:type="dxa"/>
          </w:tcPr>
          <w:p w14:paraId="01B6ACB6" w14:textId="2E40044E" w:rsidR="00980C75" w:rsidRPr="00BF30F2" w:rsidRDefault="00176F70" w:rsidP="008E1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Aggregated value</w:t>
            </w:r>
            <w:r w:rsidR="005F40D3">
              <w:rPr>
                <w:lang w:eastAsia="zh-CN"/>
              </w:rPr>
              <w:t xml:space="preserve"> for </w:t>
            </w:r>
            <w:r w:rsidR="008E1E7B">
              <w:rPr>
                <w:lang w:eastAsia="zh-CN"/>
              </w:rPr>
              <w:t>a whole NF set</w:t>
            </w:r>
            <w:r w:rsidR="00E40AAB">
              <w:rPr>
                <w:lang w:eastAsia="zh-CN"/>
              </w:rPr>
              <w:t xml:space="preserve"> (Rel-17)</w:t>
            </w:r>
          </w:p>
        </w:tc>
        <w:tc>
          <w:tcPr>
            <w:tcW w:w="2977" w:type="dxa"/>
          </w:tcPr>
          <w:p w14:paraId="0DBA5455" w14:textId="0BCEC22F" w:rsidR="00980C75" w:rsidRDefault="005F40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Rel-16 list per </w:t>
            </w:r>
            <w:r w:rsidR="008E1E7B">
              <w:rPr>
                <w:lang w:eastAsia="zh-CN"/>
              </w:rPr>
              <w:t xml:space="preserve">each </w:t>
            </w:r>
            <w:r>
              <w:rPr>
                <w:lang w:eastAsia="zh-CN"/>
              </w:rPr>
              <w:t>NF</w:t>
            </w:r>
            <w:r w:rsidR="008E1E7B">
              <w:rPr>
                <w:lang w:eastAsia="zh-CN"/>
              </w:rPr>
              <w:t xml:space="preserve"> in a NF set</w:t>
            </w:r>
          </w:p>
        </w:tc>
      </w:tr>
      <w:tr w:rsidR="00980C75" w:rsidRPr="00BF30F2" w14:paraId="3ED6CDBF" w14:textId="4041EA17" w:rsidTr="009555F3">
        <w:trPr>
          <w:cantSplit/>
        </w:trPr>
        <w:tc>
          <w:tcPr>
            <w:tcW w:w="2268" w:type="dxa"/>
          </w:tcPr>
          <w:p w14:paraId="72AEA6E1" w14:textId="77777777" w:rsidR="00980C75" w:rsidRPr="00BF30F2" w:rsidRDefault="00980C75" w:rsidP="00ED7C5C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>Network Performance</w:t>
            </w:r>
          </w:p>
        </w:tc>
        <w:tc>
          <w:tcPr>
            <w:tcW w:w="3544" w:type="dxa"/>
          </w:tcPr>
          <w:p w14:paraId="3144FE26" w14:textId="68F1FDE0" w:rsidR="00980C75" w:rsidRPr="00BF30F2" w:rsidRDefault="00176F70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Aggregated value</w:t>
            </w:r>
            <w:r w:rsidR="005F40D3">
              <w:rPr>
                <w:lang w:eastAsia="zh-CN"/>
              </w:rPr>
              <w:t xml:space="preserve"> on the global Area</w:t>
            </w:r>
            <w:r w:rsidR="00E40AAB">
              <w:rPr>
                <w:lang w:eastAsia="zh-CN"/>
              </w:rPr>
              <w:t xml:space="preserve"> (Rel-17)</w:t>
            </w:r>
          </w:p>
        </w:tc>
        <w:tc>
          <w:tcPr>
            <w:tcW w:w="2977" w:type="dxa"/>
          </w:tcPr>
          <w:p w14:paraId="3BBE4A73" w14:textId="161B1FCA" w:rsidR="00980C75" w:rsidRDefault="00176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Rel-16 list </w:t>
            </w:r>
            <w:r w:rsidR="005F40D3">
              <w:rPr>
                <w:lang w:eastAsia="zh-CN"/>
              </w:rPr>
              <w:t>per TA or per cells</w:t>
            </w:r>
          </w:p>
        </w:tc>
      </w:tr>
      <w:tr w:rsidR="00980C75" w:rsidRPr="00BF30F2" w14:paraId="3FA6F147" w14:textId="0E3AEC4E" w:rsidTr="009555F3">
        <w:trPr>
          <w:cantSplit/>
        </w:trPr>
        <w:tc>
          <w:tcPr>
            <w:tcW w:w="2268" w:type="dxa"/>
          </w:tcPr>
          <w:p w14:paraId="519FFF56" w14:textId="431DE4B2" w:rsidR="00980C75" w:rsidRPr="00BF30F2" w:rsidRDefault="00980C75" w:rsidP="00ED7C5C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>UE Mobility</w:t>
            </w:r>
            <w:r w:rsidR="00891376">
              <w:rPr>
                <w:lang w:eastAsia="zh-CN"/>
              </w:rPr>
              <w:t xml:space="preserve"> (NOTE 3</w:t>
            </w:r>
            <w:r w:rsidR="008E1E7B">
              <w:rPr>
                <w:lang w:eastAsia="zh-CN"/>
              </w:rPr>
              <w:t>)</w:t>
            </w:r>
          </w:p>
        </w:tc>
        <w:tc>
          <w:tcPr>
            <w:tcW w:w="3544" w:type="dxa"/>
          </w:tcPr>
          <w:p w14:paraId="0213761D" w14:textId="3B7E5921" w:rsidR="00980C75" w:rsidRPr="00BF30F2" w:rsidRDefault="00C66DA3" w:rsidP="008E1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Explicit list</w:t>
            </w:r>
            <w:r w:rsidR="008E1E7B">
              <w:rPr>
                <w:lang w:eastAsia="zh-CN"/>
              </w:rPr>
              <w:t xml:space="preserve"> of mobility with granularity</w:t>
            </w:r>
            <w:r>
              <w:rPr>
                <w:lang w:eastAsia="zh-CN"/>
              </w:rPr>
              <w:t xml:space="preserve"> per TA </w:t>
            </w:r>
            <w:r w:rsidR="00891376">
              <w:rPr>
                <w:lang w:eastAsia="zh-CN"/>
              </w:rPr>
              <w:t>(aggregating cells of each TA)</w:t>
            </w:r>
          </w:p>
        </w:tc>
        <w:tc>
          <w:tcPr>
            <w:tcW w:w="2977" w:type="dxa"/>
          </w:tcPr>
          <w:p w14:paraId="05882D9A" w14:textId="7A40D017" w:rsidR="00980C75" w:rsidRDefault="00C66DA3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Explicit list</w:t>
            </w:r>
            <w:r w:rsidR="008E1E7B">
              <w:rPr>
                <w:lang w:eastAsia="zh-CN"/>
              </w:rPr>
              <w:t xml:space="preserve"> of mobility with granularity</w:t>
            </w:r>
            <w:r>
              <w:rPr>
                <w:lang w:eastAsia="zh-CN"/>
              </w:rPr>
              <w:t xml:space="preserve"> per Cell </w:t>
            </w:r>
          </w:p>
        </w:tc>
      </w:tr>
      <w:tr w:rsidR="00E224A8" w:rsidRPr="00BF30F2" w14:paraId="4DED6164" w14:textId="77777777" w:rsidTr="001D4EE6">
        <w:trPr>
          <w:cantSplit/>
        </w:trPr>
        <w:tc>
          <w:tcPr>
            <w:tcW w:w="8789" w:type="dxa"/>
            <w:gridSpan w:val="3"/>
          </w:tcPr>
          <w:p w14:paraId="189D0FDD" w14:textId="055C3A55" w:rsidR="00E224A8" w:rsidRPr="00E40AAB" w:rsidRDefault="00E224A8" w:rsidP="00E224A8">
            <w:pPr>
              <w:pStyle w:val="TAN"/>
            </w:pPr>
            <w:r w:rsidRPr="00E40AAB">
              <w:t xml:space="preserve">NOTE 1: </w:t>
            </w:r>
            <w:r w:rsidR="006B7EB2">
              <w:t>T</w:t>
            </w:r>
            <w:r w:rsidRPr="00E40AAB">
              <w:t>he Slice Load Level is provided globally in Rel-16, regardless of an area.</w:t>
            </w:r>
          </w:p>
          <w:p w14:paraId="5C7662E1" w14:textId="0ACDAC47" w:rsidR="00E224A8" w:rsidRPr="00E40AAB" w:rsidRDefault="00E224A8" w:rsidP="00E224A8">
            <w:pPr>
              <w:pStyle w:val="TAN"/>
            </w:pPr>
            <w:r w:rsidRPr="00E40AAB">
              <w:t xml:space="preserve">NOTE 2: </w:t>
            </w:r>
            <w:r w:rsidR="006B7EB2">
              <w:t>T</w:t>
            </w:r>
            <w:r w:rsidRPr="00E40AAB">
              <w:t xml:space="preserve">he aggregated value (whole NF set) enables to estimate the global load for coarse grain monitor. In Table 6.5.3-1 of TS 23.288, the values </w:t>
            </w:r>
            <w:r w:rsidR="00EC492E">
              <w:t>"</w:t>
            </w:r>
            <w:r w:rsidRPr="00E40AAB">
              <w:t>NF load</w:t>
            </w:r>
            <w:r w:rsidR="00EC492E">
              <w:t>"</w:t>
            </w:r>
            <w:r w:rsidRPr="00E40AAB">
              <w:t xml:space="preserve">, </w:t>
            </w:r>
            <w:r w:rsidR="00EC492E">
              <w:t>"</w:t>
            </w:r>
            <w:r w:rsidRPr="00E40AAB">
              <w:t>NF status</w:t>
            </w:r>
            <w:r w:rsidR="00EC492E">
              <w:t>"</w:t>
            </w:r>
            <w:r w:rsidRPr="00E40AAB">
              <w:t xml:space="preserve"> etc. would be changed into ‘NF set load</w:t>
            </w:r>
            <w:r w:rsidR="00EC492E">
              <w:t>"</w:t>
            </w:r>
            <w:r w:rsidRPr="00E40AAB">
              <w:t xml:space="preserve">, </w:t>
            </w:r>
            <w:r w:rsidR="00EC492E">
              <w:t>"</w:t>
            </w:r>
            <w:r w:rsidRPr="00E40AAB">
              <w:t>NF set status</w:t>
            </w:r>
            <w:r w:rsidR="00EC492E">
              <w:t>"</w:t>
            </w:r>
            <w:r w:rsidRPr="00E40AAB">
              <w:t xml:space="preserve"> etc. in the  case of aggregated value per NF Set.</w:t>
            </w:r>
          </w:p>
          <w:p w14:paraId="2CD6F7CE" w14:textId="2B7B48F2" w:rsidR="00E224A8" w:rsidRDefault="00E224A8" w:rsidP="006B7EB2">
            <w:pPr>
              <w:pStyle w:val="TAN"/>
            </w:pPr>
            <w:r w:rsidRPr="00E40AAB">
              <w:t xml:space="preserve">NOTE 3: </w:t>
            </w:r>
            <w:r w:rsidR="006B7EB2">
              <w:t>T</w:t>
            </w:r>
            <w:r w:rsidRPr="00E40AAB">
              <w:t xml:space="preserve">he UE location if  provided </w:t>
            </w:r>
            <w:r w:rsidR="00EC492E">
              <w:t>"</w:t>
            </w:r>
            <w:r w:rsidRPr="00E40AAB">
              <w:t>per TA or cell</w:t>
            </w:r>
            <w:r w:rsidR="00EC492E">
              <w:t>"</w:t>
            </w:r>
            <w:r w:rsidRPr="00E40AAB">
              <w:t xml:space="preserve"> in Rel-16 but without control of NF consumer. The level of granularity depends on the use case (hand-over, paging, application related-use case). The proposal is to be able to specify in the requests of subscription if the location is explicitly per TA or either per cell.</w:t>
            </w:r>
          </w:p>
        </w:tc>
      </w:tr>
    </w:tbl>
    <w:p w14:paraId="000113C5" w14:textId="77777777" w:rsidR="008E1E7B" w:rsidRDefault="008E1E7B">
      <w:pPr>
        <w:rPr>
          <w:lang w:eastAsia="zh-CN"/>
        </w:rPr>
      </w:pPr>
    </w:p>
    <w:p w14:paraId="2B4091E6" w14:textId="6A0BC599" w:rsidR="00ED72AB" w:rsidRDefault="002B4F43" w:rsidP="002B4F43">
      <w:pPr>
        <w:pStyle w:val="Titre5"/>
        <w:rPr>
          <w:lang w:eastAsia="zh-CN"/>
        </w:rPr>
      </w:pPr>
      <w:r w:rsidRPr="002B4F43">
        <w:rPr>
          <w:lang w:eastAsia="zh-CN"/>
        </w:rPr>
        <w:t>6</w:t>
      </w:r>
      <w:r w:rsidR="0077236B">
        <w:rPr>
          <w:lang w:eastAsia="zh-CN"/>
        </w:rPr>
        <w:t>.Y</w:t>
      </w:r>
      <w:r w:rsidRPr="002B4F43">
        <w:rPr>
          <w:lang w:eastAsia="zh-CN"/>
        </w:rPr>
        <w:t>.1.2.</w:t>
      </w:r>
      <w:r>
        <w:rPr>
          <w:lang w:eastAsia="zh-CN"/>
        </w:rPr>
        <w:t>3</w:t>
      </w:r>
      <w:r w:rsidRPr="002B4F43">
        <w:rPr>
          <w:lang w:eastAsia="zh-CN"/>
        </w:rPr>
        <w:tab/>
      </w:r>
      <w:r w:rsidR="00675B8F">
        <w:rPr>
          <w:lang w:eastAsia="zh-CN"/>
        </w:rPr>
        <w:t>U</w:t>
      </w:r>
      <w:r w:rsidR="00ED72AB">
        <w:rPr>
          <w:lang w:eastAsia="zh-CN"/>
        </w:rPr>
        <w:t>sage sobriety</w:t>
      </w:r>
    </w:p>
    <w:p w14:paraId="10CCAFCE" w14:textId="7406687E" w:rsidR="006D7EE5" w:rsidRDefault="00E72245" w:rsidP="00121D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D7EE5">
        <w:rPr>
          <w:lang w:eastAsia="zh-CN"/>
        </w:rPr>
        <w:t xml:space="preserve">Provide </w:t>
      </w:r>
      <w:r w:rsidR="00852E39">
        <w:rPr>
          <w:lang w:eastAsia="zh-CN"/>
        </w:rPr>
        <w:t xml:space="preserve">a parameter for </w:t>
      </w:r>
      <w:r w:rsidR="006D7EE5">
        <w:rPr>
          <w:lang w:eastAsia="zh-CN"/>
        </w:rPr>
        <w:t xml:space="preserve">time granularity </w:t>
      </w:r>
    </w:p>
    <w:p w14:paraId="0382887D" w14:textId="06F8233B" w:rsidR="00675B9C" w:rsidRDefault="00FB15F5" w:rsidP="00FB15F5">
      <w:pPr>
        <w:pStyle w:val="B1"/>
        <w:rPr>
          <w:lang w:eastAsia="zh-CN"/>
        </w:rPr>
      </w:pPr>
      <w:r>
        <w:rPr>
          <w:lang w:eastAsia="zh-CN"/>
        </w:rPr>
        <w:tab/>
      </w:r>
      <w:r w:rsidR="00675B9C">
        <w:rPr>
          <w:lang w:eastAsia="zh-CN"/>
        </w:rPr>
        <w:t xml:space="preserve">Some </w:t>
      </w:r>
      <w:r w:rsidR="006D7EE5">
        <w:rPr>
          <w:lang w:eastAsia="zh-CN"/>
        </w:rPr>
        <w:t>NWDAF analytics</w:t>
      </w:r>
      <w:r w:rsidR="00675B9C">
        <w:rPr>
          <w:lang w:eastAsia="zh-CN"/>
        </w:rPr>
        <w:t xml:space="preserve"> </w:t>
      </w:r>
      <w:r w:rsidR="00852E39">
        <w:rPr>
          <w:lang w:eastAsia="zh-CN"/>
        </w:rPr>
        <w:t>are related to a</w:t>
      </w:r>
      <w:r w:rsidR="00FC3836">
        <w:rPr>
          <w:lang w:eastAsia="zh-CN"/>
        </w:rPr>
        <w:t>n implicit</w:t>
      </w:r>
      <w:r w:rsidR="00852E39">
        <w:rPr>
          <w:lang w:eastAsia="zh-CN"/>
        </w:rPr>
        <w:t xml:space="preserve"> time granularity (for instance a trajectory). </w:t>
      </w:r>
      <w:r w:rsidR="00675B9C">
        <w:rPr>
          <w:lang w:eastAsia="zh-CN"/>
        </w:rPr>
        <w:t xml:space="preserve"> </w:t>
      </w:r>
    </w:p>
    <w:p w14:paraId="37B611CB" w14:textId="5D522125" w:rsidR="00852E39" w:rsidRDefault="00852E39" w:rsidP="00852E39">
      <w:pPr>
        <w:pStyle w:val="TH"/>
      </w:pPr>
      <w:r w:rsidRPr="00AC3C0F">
        <w:t xml:space="preserve">Table </w:t>
      </w:r>
      <w:r w:rsidR="00792BE2" w:rsidRPr="00792BE2">
        <w:t>6.Y.1.2.3</w:t>
      </w:r>
      <w:r w:rsidR="00792BE2">
        <w:t>-1</w:t>
      </w:r>
      <w:r w:rsidRPr="00AC3C0F">
        <w:t xml:space="preserve">: </w:t>
      </w:r>
      <w:r>
        <w:t xml:space="preserve">Time related analytics in NFs </w:t>
      </w:r>
    </w:p>
    <w:tbl>
      <w:tblPr>
        <w:tblStyle w:val="Grilledutableau"/>
        <w:tblW w:w="8931" w:type="dxa"/>
        <w:tblInd w:w="675" w:type="dxa"/>
        <w:tblLook w:val="04A0" w:firstRow="1" w:lastRow="0" w:firstColumn="1" w:lastColumn="0" w:noHBand="0" w:noVBand="1"/>
      </w:tblPr>
      <w:tblGrid>
        <w:gridCol w:w="3119"/>
        <w:gridCol w:w="5812"/>
      </w:tblGrid>
      <w:tr w:rsidR="00852E39" w:rsidRPr="00BF30F2" w14:paraId="3B158F6F" w14:textId="77777777" w:rsidTr="00852E39">
        <w:tc>
          <w:tcPr>
            <w:tcW w:w="3119" w:type="dxa"/>
          </w:tcPr>
          <w:p w14:paraId="34CCE187" w14:textId="6AA0CADF" w:rsidR="00852E39" w:rsidRDefault="00852E39" w:rsidP="005C6E0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Example on existing analytics</w:t>
            </w:r>
          </w:p>
        </w:tc>
        <w:tc>
          <w:tcPr>
            <w:tcW w:w="5812" w:type="dxa"/>
          </w:tcPr>
          <w:p w14:paraId="5ED57787" w14:textId="143E4AEB" w:rsidR="00852E39" w:rsidRPr="00BF30F2" w:rsidRDefault="00852E39" w:rsidP="005C6E0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Example on existing analytics</w:t>
            </w:r>
          </w:p>
        </w:tc>
      </w:tr>
      <w:tr w:rsidR="00852E39" w:rsidRPr="00BF30F2" w14:paraId="53F18C30" w14:textId="77777777" w:rsidTr="00852E39">
        <w:trPr>
          <w:trHeight w:val="53"/>
        </w:trPr>
        <w:tc>
          <w:tcPr>
            <w:tcW w:w="3119" w:type="dxa"/>
          </w:tcPr>
          <w:p w14:paraId="0800CAA4" w14:textId="749BEA58" w:rsidR="00852E39" w:rsidRPr="00BF30F2" w:rsidRDefault="00852E39" w:rsidP="00ED7C5C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>UE Mobility</w:t>
            </w:r>
          </w:p>
        </w:tc>
        <w:tc>
          <w:tcPr>
            <w:tcW w:w="5812" w:type="dxa"/>
          </w:tcPr>
          <w:p w14:paraId="216ABB57" w14:textId="47E7FE60" w:rsidR="00852E39" w:rsidRPr="00BF30F2" w:rsidRDefault="00675B9C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locations over time</w:t>
            </w:r>
          </w:p>
        </w:tc>
      </w:tr>
      <w:tr w:rsidR="00852E39" w:rsidRPr="00BF30F2" w14:paraId="4FC0D393" w14:textId="77777777" w:rsidTr="00852E39">
        <w:trPr>
          <w:trHeight w:val="53"/>
        </w:trPr>
        <w:tc>
          <w:tcPr>
            <w:tcW w:w="3119" w:type="dxa"/>
          </w:tcPr>
          <w:p w14:paraId="5E9F2A3F" w14:textId="338183F9" w:rsidR="00852E39" w:rsidRPr="00BF30F2" w:rsidRDefault="00852E39" w:rsidP="00ED7C5C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>User data congestion</w:t>
            </w:r>
          </w:p>
        </w:tc>
        <w:tc>
          <w:tcPr>
            <w:tcW w:w="5812" w:type="dxa"/>
          </w:tcPr>
          <w:p w14:paraId="1B2495DF" w14:textId="5EB4D072" w:rsidR="00852E39" w:rsidRPr="00BF30F2" w:rsidRDefault="00675B9C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Periods of congestion</w:t>
            </w:r>
          </w:p>
        </w:tc>
      </w:tr>
      <w:tr w:rsidR="00852E39" w:rsidRPr="00BF30F2" w14:paraId="64D5C816" w14:textId="77777777" w:rsidTr="00852E39">
        <w:trPr>
          <w:trHeight w:val="53"/>
        </w:trPr>
        <w:tc>
          <w:tcPr>
            <w:tcW w:w="3119" w:type="dxa"/>
          </w:tcPr>
          <w:p w14:paraId="47D58748" w14:textId="7869E235" w:rsidR="00852E39" w:rsidRPr="00BF30F2" w:rsidRDefault="00852E39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sustainability</w:t>
            </w:r>
          </w:p>
        </w:tc>
        <w:tc>
          <w:tcPr>
            <w:tcW w:w="5812" w:type="dxa"/>
          </w:tcPr>
          <w:p w14:paraId="65B3B8BC" w14:textId="7275D592" w:rsidR="00852E39" w:rsidRPr="00BF30F2" w:rsidRDefault="00675B9C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Periods of QoS sustainability</w:t>
            </w:r>
          </w:p>
        </w:tc>
      </w:tr>
    </w:tbl>
    <w:p w14:paraId="1F331D4F" w14:textId="77777777" w:rsidR="00FB15F5" w:rsidRDefault="00FB15F5" w:rsidP="00E507DF">
      <w:pPr>
        <w:pStyle w:val="B2"/>
        <w:ind w:left="644" w:firstLine="0"/>
        <w:rPr>
          <w:lang w:eastAsia="zh-CN"/>
        </w:rPr>
      </w:pPr>
    </w:p>
    <w:p w14:paraId="733E638A" w14:textId="5C2C7032" w:rsidR="00FC3836" w:rsidRDefault="00FB15F5" w:rsidP="00FB15F5">
      <w:pPr>
        <w:pStyle w:val="B1"/>
        <w:rPr>
          <w:lang w:eastAsia="zh-CN"/>
        </w:rPr>
      </w:pPr>
      <w:r>
        <w:rPr>
          <w:lang w:eastAsia="zh-CN"/>
        </w:rPr>
        <w:tab/>
      </w:r>
      <w:r w:rsidR="00852E39">
        <w:rPr>
          <w:lang w:eastAsia="zh-CN"/>
        </w:rPr>
        <w:t xml:space="preserve">But the NF may be interested </w:t>
      </w:r>
      <w:r w:rsidR="00CE7B87">
        <w:rPr>
          <w:lang w:eastAsia="zh-CN"/>
        </w:rPr>
        <w:t>in</w:t>
      </w:r>
      <w:r w:rsidR="00852E39">
        <w:rPr>
          <w:lang w:eastAsia="zh-CN"/>
        </w:rPr>
        <w:t xml:space="preserve"> the </w:t>
      </w:r>
      <w:r w:rsidR="00CA5244">
        <w:rPr>
          <w:lang w:eastAsia="zh-CN"/>
        </w:rPr>
        <w:t xml:space="preserve">historical statistics </w:t>
      </w:r>
      <w:r w:rsidR="00852E39">
        <w:rPr>
          <w:lang w:eastAsia="zh-CN"/>
        </w:rPr>
        <w:t>o</w:t>
      </w:r>
      <w:r w:rsidR="00132868">
        <w:rPr>
          <w:lang w:eastAsia="zh-CN"/>
        </w:rPr>
        <w:t>r</w:t>
      </w:r>
      <w:r w:rsidR="00852E39">
        <w:rPr>
          <w:lang w:eastAsia="zh-CN"/>
        </w:rPr>
        <w:t xml:space="preserve"> </w:t>
      </w:r>
      <w:r w:rsidR="00132868">
        <w:rPr>
          <w:lang w:eastAsia="zh-CN"/>
        </w:rPr>
        <w:t xml:space="preserve">to </w:t>
      </w:r>
      <w:r w:rsidR="00CA5244">
        <w:rPr>
          <w:lang w:eastAsia="zh-CN"/>
        </w:rPr>
        <w:t>the</w:t>
      </w:r>
      <w:r w:rsidR="00852E39">
        <w:rPr>
          <w:lang w:eastAsia="zh-CN"/>
        </w:rPr>
        <w:t xml:space="preserve"> prediction</w:t>
      </w:r>
      <w:r w:rsidR="00CA5244">
        <w:rPr>
          <w:lang w:eastAsia="zh-CN"/>
        </w:rPr>
        <w:t>s</w:t>
      </w:r>
      <w:r w:rsidR="00852E39">
        <w:rPr>
          <w:lang w:eastAsia="zh-CN"/>
        </w:rPr>
        <w:t xml:space="preserve"> with </w:t>
      </w:r>
      <w:r w:rsidR="00CE7B87">
        <w:rPr>
          <w:lang w:eastAsia="zh-CN"/>
        </w:rPr>
        <w:t>a grosser granularity</w:t>
      </w:r>
      <w:r w:rsidR="00852E39">
        <w:rPr>
          <w:lang w:eastAsia="zh-CN"/>
        </w:rPr>
        <w:t xml:space="preserve"> (e.g. main locations) or </w:t>
      </w:r>
      <w:r w:rsidR="00CE7B87">
        <w:rPr>
          <w:lang w:eastAsia="zh-CN"/>
        </w:rPr>
        <w:t>a finer granularity</w:t>
      </w:r>
      <w:r w:rsidR="00852E39">
        <w:rPr>
          <w:lang w:eastAsia="zh-CN"/>
        </w:rPr>
        <w:t xml:space="preserve"> (e.g. all intermediate locations). Therefore it may be useful to provide</w:t>
      </w:r>
      <w:r w:rsidR="00FC3836">
        <w:rPr>
          <w:lang w:eastAsia="zh-CN"/>
        </w:rPr>
        <w:t>, via an additional Analytics Filter, a parameter</w:t>
      </w:r>
      <w:r w:rsidR="00852E39">
        <w:rPr>
          <w:lang w:eastAsia="zh-CN"/>
        </w:rPr>
        <w:t xml:space="preserve"> which permits an NWDAF consumer to </w:t>
      </w:r>
      <w:r w:rsidR="00AA334A">
        <w:rPr>
          <w:lang w:eastAsia="zh-CN"/>
        </w:rPr>
        <w:t>indicate</w:t>
      </w:r>
      <w:r w:rsidR="00FC3836">
        <w:rPr>
          <w:lang w:eastAsia="zh-CN"/>
        </w:rPr>
        <w:t xml:space="preserve"> </w:t>
      </w:r>
      <w:r w:rsidR="00852E39">
        <w:rPr>
          <w:lang w:eastAsia="zh-CN"/>
        </w:rPr>
        <w:t xml:space="preserve">the </w:t>
      </w:r>
      <w:r w:rsidR="00FC3836">
        <w:rPr>
          <w:lang w:eastAsia="zh-CN"/>
        </w:rPr>
        <w:t xml:space="preserve">desired </w:t>
      </w:r>
      <w:r w:rsidR="00852E39">
        <w:rPr>
          <w:lang w:eastAsia="zh-CN"/>
        </w:rPr>
        <w:t>time granularity.</w:t>
      </w:r>
      <w:r w:rsidR="00FC3836">
        <w:rPr>
          <w:lang w:eastAsia="zh-CN"/>
        </w:rPr>
        <w:br w:type="page"/>
      </w:r>
    </w:p>
    <w:p w14:paraId="36190B94" w14:textId="3E844A13" w:rsidR="00AE5A77" w:rsidRDefault="00701AB8" w:rsidP="00701AB8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675B8F">
        <w:rPr>
          <w:lang w:eastAsia="zh-CN"/>
        </w:rPr>
        <w:t xml:space="preserve">Provide </w:t>
      </w:r>
      <w:r w:rsidR="008F54BE">
        <w:rPr>
          <w:lang w:eastAsia="zh-CN"/>
        </w:rPr>
        <w:t>enhanced triggers for analytics feedback</w:t>
      </w:r>
      <w:r w:rsidR="00675B8F">
        <w:rPr>
          <w:lang w:eastAsia="zh-CN"/>
        </w:rPr>
        <w:t xml:space="preserve"> </w:t>
      </w:r>
    </w:p>
    <w:p w14:paraId="56262BAE" w14:textId="28B4B2DD" w:rsidR="00AE5A77" w:rsidRDefault="00AE5A77" w:rsidP="00E507DF">
      <w:pPr>
        <w:pStyle w:val="B1"/>
        <w:ind w:hanging="1"/>
        <w:rPr>
          <w:lang w:eastAsia="zh-CN"/>
        </w:rPr>
      </w:pPr>
      <w:r w:rsidRPr="00D86969">
        <w:rPr>
          <w:lang w:eastAsia="zh-CN"/>
        </w:rPr>
        <w:t>Trigger</w:t>
      </w:r>
      <w:r w:rsidR="003B5EC0">
        <w:rPr>
          <w:lang w:eastAsia="zh-CN"/>
        </w:rPr>
        <w:t>s can be used</w:t>
      </w:r>
      <w:r w:rsidRPr="00D86969">
        <w:rPr>
          <w:lang w:eastAsia="zh-CN"/>
        </w:rPr>
        <w:t xml:space="preserve"> to optimize signalling on the northbound interface</w:t>
      </w:r>
      <w:r w:rsidR="00EC57BD" w:rsidRPr="00D86969">
        <w:rPr>
          <w:lang w:eastAsia="zh-CN"/>
        </w:rPr>
        <w:t xml:space="preserve">, because </w:t>
      </w:r>
      <w:r w:rsidR="00E475DE">
        <w:rPr>
          <w:lang w:eastAsia="zh-CN"/>
        </w:rPr>
        <w:t>analytics events</w:t>
      </w:r>
      <w:r w:rsidR="00EC57BD" w:rsidRPr="00D86969">
        <w:rPr>
          <w:lang w:eastAsia="zh-CN"/>
        </w:rPr>
        <w:t xml:space="preserve"> </w:t>
      </w:r>
      <w:r w:rsidR="00E475DE">
        <w:rPr>
          <w:lang w:eastAsia="zh-CN"/>
        </w:rPr>
        <w:t>are</w:t>
      </w:r>
      <w:r w:rsidR="00EC57BD" w:rsidRPr="00D86969">
        <w:rPr>
          <w:lang w:eastAsia="zh-CN"/>
        </w:rPr>
        <w:t xml:space="preserve"> </w:t>
      </w:r>
      <w:r w:rsidR="00E475DE" w:rsidRPr="00E475DE">
        <w:rPr>
          <w:lang w:eastAsia="zh-CN"/>
        </w:rPr>
        <w:t>notified</w:t>
      </w:r>
      <w:r w:rsidR="00EC57BD" w:rsidRPr="00D86969">
        <w:rPr>
          <w:lang w:eastAsia="zh-CN"/>
        </w:rPr>
        <w:t xml:space="preserve"> </w:t>
      </w:r>
      <w:r w:rsidR="00E475DE">
        <w:rPr>
          <w:lang w:eastAsia="zh-CN"/>
        </w:rPr>
        <w:t xml:space="preserve">only </w:t>
      </w:r>
      <w:r w:rsidR="00EC57BD" w:rsidRPr="00D86969">
        <w:rPr>
          <w:lang w:eastAsia="zh-CN"/>
        </w:rPr>
        <w:t>when some relevant conditions occur</w:t>
      </w:r>
      <w:r w:rsidRPr="00D86969">
        <w:rPr>
          <w:lang w:eastAsia="zh-CN"/>
        </w:rPr>
        <w:t>.</w:t>
      </w:r>
      <w:r w:rsidR="00F23241">
        <w:rPr>
          <w:lang w:eastAsia="zh-CN"/>
        </w:rPr>
        <w:t xml:space="preserve"> </w:t>
      </w:r>
    </w:p>
    <w:p w14:paraId="6060F81E" w14:textId="3C860D9E" w:rsidR="00AE5A77" w:rsidRDefault="00AE5A77" w:rsidP="006F4071">
      <w:pPr>
        <w:pStyle w:val="B2"/>
        <w:rPr>
          <w:lang w:eastAsia="zh-CN"/>
        </w:rPr>
      </w:pPr>
      <w:r>
        <w:rPr>
          <w:lang w:eastAsia="zh-CN"/>
        </w:rPr>
        <w:t>Additional techniques for a better control of trigger</w:t>
      </w:r>
      <w:r w:rsidR="00FA5F35">
        <w:rPr>
          <w:lang w:eastAsia="zh-CN"/>
        </w:rPr>
        <w:t>s</w:t>
      </w:r>
      <w:r>
        <w:rPr>
          <w:lang w:eastAsia="zh-CN"/>
        </w:rPr>
        <w:t xml:space="preserve"> should </w:t>
      </w:r>
      <w:r w:rsidR="00E475DE">
        <w:rPr>
          <w:lang w:eastAsia="zh-CN"/>
        </w:rPr>
        <w:t>permit:</w:t>
      </w:r>
    </w:p>
    <w:p w14:paraId="53EB18D7" w14:textId="5242024B" w:rsidR="00AE5A77" w:rsidRDefault="00FA5F35" w:rsidP="00FA5F3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75B8F">
        <w:rPr>
          <w:lang w:eastAsia="zh-CN"/>
        </w:rPr>
        <w:t xml:space="preserve">to start and also stop the provision of analytics </w:t>
      </w:r>
      <w:r w:rsidR="00EC57BD">
        <w:rPr>
          <w:lang w:eastAsia="zh-CN"/>
        </w:rPr>
        <w:t>using hysteresis techniques</w:t>
      </w:r>
      <w:r w:rsidR="00864361">
        <w:rPr>
          <w:lang w:eastAsia="zh-CN"/>
        </w:rPr>
        <w:t>, via start and stop thresholds</w:t>
      </w:r>
      <w:r w:rsidR="00993A1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3C057D52" w14:textId="10F6B017" w:rsidR="001B0B0B" w:rsidRDefault="00FA5F35" w:rsidP="00FA5F3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C57BD">
        <w:rPr>
          <w:lang w:eastAsia="zh-CN"/>
        </w:rPr>
        <w:t>to perform data collection</w:t>
      </w:r>
      <w:r w:rsidR="00AE5A77">
        <w:rPr>
          <w:lang w:eastAsia="zh-CN"/>
        </w:rPr>
        <w:t xml:space="preserve"> </w:t>
      </w:r>
      <w:r w:rsidR="00EC57BD">
        <w:rPr>
          <w:lang w:eastAsia="zh-CN"/>
        </w:rPr>
        <w:t xml:space="preserve">on 3 criteria : </w:t>
      </w:r>
      <w:r w:rsidR="00675B8F">
        <w:rPr>
          <w:lang w:eastAsia="zh-CN"/>
        </w:rPr>
        <w:t>either below</w:t>
      </w:r>
      <w:r w:rsidR="00FC3836">
        <w:rPr>
          <w:lang w:eastAsia="zh-CN"/>
        </w:rPr>
        <w:t xml:space="preserve"> or</w:t>
      </w:r>
      <w:r w:rsidR="00675B8F">
        <w:rPr>
          <w:lang w:eastAsia="zh-CN"/>
        </w:rPr>
        <w:t xml:space="preserve"> above </w:t>
      </w:r>
      <w:r w:rsidR="00EC57BD">
        <w:rPr>
          <w:lang w:eastAsia="zh-CN"/>
        </w:rPr>
        <w:t xml:space="preserve">a level, </w:t>
      </w:r>
      <w:r w:rsidR="00675B8F">
        <w:rPr>
          <w:lang w:eastAsia="zh-CN"/>
        </w:rPr>
        <w:t>or within a certain range.</w:t>
      </w:r>
    </w:p>
    <w:p w14:paraId="119F2F99" w14:textId="77777777" w:rsidR="00764E2B" w:rsidRPr="009E0DE1" w:rsidRDefault="00764E2B" w:rsidP="00764E2B">
      <w:pPr>
        <w:pStyle w:val="TH"/>
      </w:pPr>
      <w:r w:rsidRPr="009E0DE1">
        <w:object w:dxaOrig="5965" w:dyaOrig="3633" w14:anchorId="469307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5pt;height:180.75pt" o:ole="">
            <v:imagedata r:id="rId10" o:title=""/>
          </v:shape>
          <o:OLEObject Type="Embed" ProgID="Visio.Drawing.11" ShapeID="_x0000_i1025" DrawAspect="Content" ObjectID="_1639921021" r:id="rId11"/>
        </w:object>
      </w:r>
    </w:p>
    <w:p w14:paraId="21CB9904" w14:textId="32C515B0" w:rsidR="00473342" w:rsidRPr="00752415" w:rsidRDefault="00473342" w:rsidP="00473342">
      <w:pPr>
        <w:pStyle w:val="TF"/>
        <w:rPr>
          <w:rFonts w:eastAsia="Times New Roman"/>
        </w:rPr>
      </w:pPr>
      <w:r w:rsidRPr="00752415">
        <w:rPr>
          <w:rFonts w:eastAsia="Times New Roman"/>
        </w:rPr>
        <w:t xml:space="preserve">Figure </w:t>
      </w:r>
      <w:r w:rsidRPr="00473342">
        <w:rPr>
          <w:rFonts w:eastAsia="Times New Roman"/>
        </w:rPr>
        <w:t>6.Y.1.2.3-1</w:t>
      </w:r>
      <w:r w:rsidRPr="00752415">
        <w:rPr>
          <w:rFonts w:eastAsia="Times New Roman"/>
        </w:rPr>
        <w:t xml:space="preserve">: </w:t>
      </w:r>
      <w:r>
        <w:rPr>
          <w:rFonts w:eastAsia="Times New Roman"/>
        </w:rPr>
        <w:t>Enhanced triggers</w:t>
      </w:r>
    </w:p>
    <w:p w14:paraId="01504A80" w14:textId="7C0AC247" w:rsidR="00C66DA3" w:rsidRDefault="00C66DA3" w:rsidP="00C66DA3">
      <w:pPr>
        <w:pStyle w:val="Titre4"/>
        <w:rPr>
          <w:lang w:eastAsia="zh-CN"/>
        </w:rPr>
      </w:pPr>
      <w:r>
        <w:rPr>
          <w:lang w:eastAsia="zh-CN"/>
        </w:rPr>
        <w:t>6</w:t>
      </w:r>
      <w:r w:rsidR="0077236B">
        <w:rPr>
          <w:lang w:eastAsia="zh-CN"/>
        </w:rPr>
        <w:t>.Y</w:t>
      </w:r>
      <w:r>
        <w:rPr>
          <w:lang w:eastAsia="zh-CN"/>
        </w:rPr>
        <w:t>.1.</w:t>
      </w:r>
      <w:r w:rsidR="00563DB5">
        <w:rPr>
          <w:lang w:eastAsia="zh-CN"/>
        </w:rPr>
        <w:t>3</w:t>
      </w:r>
      <w:r w:rsidR="00C911D0">
        <w:rPr>
          <w:lang w:eastAsia="zh-CN"/>
        </w:rPr>
        <w:tab/>
      </w:r>
      <w:r>
        <w:rPr>
          <w:lang w:eastAsia="zh-CN"/>
        </w:rPr>
        <w:t>Efficiency mechanisms</w:t>
      </w:r>
    </w:p>
    <w:p w14:paraId="026B22BF" w14:textId="476381C4" w:rsidR="003F44CF" w:rsidRDefault="003F44CF" w:rsidP="003F44CF">
      <w:pPr>
        <w:pStyle w:val="Titre5"/>
        <w:rPr>
          <w:lang w:eastAsia="zh-CN"/>
        </w:rPr>
      </w:pPr>
      <w:r w:rsidRPr="00C911D0">
        <w:rPr>
          <w:lang w:eastAsia="zh-CN"/>
        </w:rPr>
        <w:t>6</w:t>
      </w:r>
      <w:r>
        <w:rPr>
          <w:lang w:eastAsia="zh-CN"/>
        </w:rPr>
        <w:t>.Y</w:t>
      </w:r>
      <w:r w:rsidRPr="00C911D0">
        <w:rPr>
          <w:lang w:eastAsia="zh-CN"/>
        </w:rPr>
        <w:t>.1.3</w:t>
      </w:r>
      <w:r>
        <w:rPr>
          <w:lang w:eastAsia="zh-CN"/>
        </w:rPr>
        <w:t>.1</w:t>
      </w:r>
      <w:r>
        <w:rPr>
          <w:lang w:eastAsia="zh-CN"/>
        </w:rPr>
        <w:tab/>
        <w:t>Introduction</w:t>
      </w:r>
    </w:p>
    <w:p w14:paraId="0046BC7D" w14:textId="3724BF5C" w:rsidR="00C66DA3" w:rsidRDefault="00C66DA3" w:rsidP="00C66DA3">
      <w:pPr>
        <w:rPr>
          <w:lang w:eastAsia="zh-CN"/>
        </w:rPr>
      </w:pPr>
      <w:r>
        <w:rPr>
          <w:lang w:eastAsia="zh-CN"/>
        </w:rPr>
        <w:t xml:space="preserve">The </w:t>
      </w:r>
      <w:r w:rsidR="00F23241">
        <w:rPr>
          <w:lang w:eastAsia="zh-CN"/>
        </w:rPr>
        <w:t xml:space="preserve">efficiency </w:t>
      </w:r>
      <w:r>
        <w:rPr>
          <w:lang w:eastAsia="zh-CN"/>
        </w:rPr>
        <w:t xml:space="preserve">mechanisms </w:t>
      </w:r>
      <w:r w:rsidR="00FC3836">
        <w:rPr>
          <w:lang w:eastAsia="zh-CN"/>
        </w:rPr>
        <w:t>address the southbound interface</w:t>
      </w:r>
      <w:r w:rsidR="00A55A19">
        <w:rPr>
          <w:lang w:eastAsia="zh-CN"/>
        </w:rPr>
        <w:t>s of NWDAF</w:t>
      </w:r>
      <w:r w:rsidR="00FC3836">
        <w:rPr>
          <w:lang w:eastAsia="zh-CN"/>
        </w:rPr>
        <w:t xml:space="preserve"> (NF Event Exposure, NRF, OAM) and </w:t>
      </w:r>
      <w:r>
        <w:rPr>
          <w:lang w:eastAsia="zh-CN"/>
        </w:rPr>
        <w:t>may include the following features.</w:t>
      </w:r>
    </w:p>
    <w:p w14:paraId="48AE3E00" w14:textId="02C7D830" w:rsidR="00F91D84" w:rsidRDefault="00C911D0" w:rsidP="00C911D0">
      <w:pPr>
        <w:pStyle w:val="Titre5"/>
        <w:rPr>
          <w:lang w:eastAsia="zh-CN"/>
        </w:rPr>
      </w:pPr>
      <w:r w:rsidRPr="00C911D0">
        <w:rPr>
          <w:lang w:eastAsia="zh-CN"/>
        </w:rPr>
        <w:t>6</w:t>
      </w:r>
      <w:r w:rsidR="0077236B">
        <w:rPr>
          <w:lang w:eastAsia="zh-CN"/>
        </w:rPr>
        <w:t>.Y</w:t>
      </w:r>
      <w:r w:rsidRPr="00C911D0">
        <w:rPr>
          <w:lang w:eastAsia="zh-CN"/>
        </w:rPr>
        <w:t>.1.3</w:t>
      </w:r>
      <w:r>
        <w:rPr>
          <w:lang w:eastAsia="zh-CN"/>
        </w:rPr>
        <w:t>.</w:t>
      </w:r>
      <w:r w:rsidR="003F44CF">
        <w:rPr>
          <w:lang w:eastAsia="zh-CN"/>
        </w:rPr>
        <w:t>2</w:t>
      </w:r>
      <w:r>
        <w:rPr>
          <w:lang w:eastAsia="zh-CN"/>
        </w:rPr>
        <w:tab/>
      </w:r>
      <w:r w:rsidR="00C66DA3">
        <w:rPr>
          <w:lang w:eastAsia="zh-CN"/>
        </w:rPr>
        <w:t xml:space="preserve">Functional </w:t>
      </w:r>
      <w:r w:rsidR="0085670B">
        <w:rPr>
          <w:lang w:eastAsia="zh-CN"/>
        </w:rPr>
        <w:t>efficiency</w:t>
      </w:r>
    </w:p>
    <w:p w14:paraId="34B9AC6D" w14:textId="0EBD9EF0" w:rsidR="00C66DA3" w:rsidRDefault="00F91D84" w:rsidP="000D2606">
      <w:pPr>
        <w:rPr>
          <w:lang w:eastAsia="zh-CN"/>
        </w:rPr>
      </w:pPr>
      <w:r>
        <w:rPr>
          <w:lang w:eastAsia="zh-CN"/>
        </w:rPr>
        <w:t>T</w:t>
      </w:r>
      <w:r w:rsidR="0085670B">
        <w:rPr>
          <w:lang w:eastAsia="zh-CN"/>
        </w:rPr>
        <w:t>he functional efficiency consi</w:t>
      </w:r>
      <w:r w:rsidR="00DB0DFE">
        <w:rPr>
          <w:lang w:eastAsia="zh-CN"/>
        </w:rPr>
        <w:t>st</w:t>
      </w:r>
      <w:r w:rsidR="00864361">
        <w:rPr>
          <w:lang w:eastAsia="zh-CN"/>
        </w:rPr>
        <w:t>s</w:t>
      </w:r>
      <w:r w:rsidR="00DB0DFE">
        <w:rPr>
          <w:lang w:eastAsia="zh-CN"/>
        </w:rPr>
        <w:t xml:space="preserve"> in collecting only the data </w:t>
      </w:r>
      <w:r>
        <w:rPr>
          <w:lang w:eastAsia="zh-CN"/>
        </w:rPr>
        <w:t xml:space="preserve">elements </w:t>
      </w:r>
      <w:r w:rsidR="0085670B">
        <w:rPr>
          <w:lang w:eastAsia="zh-CN"/>
        </w:rPr>
        <w:t xml:space="preserve">which </w:t>
      </w:r>
      <w:r>
        <w:rPr>
          <w:lang w:eastAsia="zh-CN"/>
        </w:rPr>
        <w:t>are</w:t>
      </w:r>
      <w:r w:rsidR="0085670B">
        <w:rPr>
          <w:lang w:eastAsia="zh-CN"/>
        </w:rPr>
        <w:t xml:space="preserve"> required </w:t>
      </w:r>
      <w:r w:rsidR="002859CA">
        <w:rPr>
          <w:lang w:eastAsia="zh-CN"/>
        </w:rPr>
        <w:t>to fulfill</w:t>
      </w:r>
      <w:r w:rsidR="0085670B">
        <w:rPr>
          <w:lang w:eastAsia="zh-CN"/>
        </w:rPr>
        <w:t xml:space="preserve"> the requests or subscriptions. </w:t>
      </w:r>
      <w:r w:rsidR="001B0B0B">
        <w:rPr>
          <w:lang w:eastAsia="zh-CN"/>
        </w:rPr>
        <w:t xml:space="preserve">Therefore, depending on the functional sobriety parameters (analytics subsets), only </w:t>
      </w:r>
      <w:r w:rsidR="00E66A27">
        <w:rPr>
          <w:lang w:eastAsia="zh-CN"/>
        </w:rPr>
        <w:t>the required supplementary</w:t>
      </w:r>
      <w:r w:rsidR="001B0B0B">
        <w:rPr>
          <w:lang w:eastAsia="zh-CN"/>
        </w:rPr>
        <w:t xml:space="preserve"> subsets of data need to be collected</w:t>
      </w:r>
      <w:r>
        <w:rPr>
          <w:lang w:eastAsia="zh-CN"/>
        </w:rPr>
        <w:t xml:space="preserve"> on the relevant interfaces</w:t>
      </w:r>
      <w:r w:rsidR="001B0B0B">
        <w:rPr>
          <w:lang w:eastAsia="zh-CN"/>
        </w:rPr>
        <w:t xml:space="preserve">. </w:t>
      </w:r>
    </w:p>
    <w:p w14:paraId="3976B15C" w14:textId="03B40C32" w:rsidR="00FC3836" w:rsidRDefault="00FC3836" w:rsidP="000D2606">
      <w:pPr>
        <w:rPr>
          <w:lang w:eastAsia="zh-CN"/>
        </w:rPr>
      </w:pPr>
      <w:r>
        <w:rPr>
          <w:lang w:eastAsia="zh-CN"/>
        </w:rPr>
        <w:t xml:space="preserve">Such </w:t>
      </w:r>
      <w:r w:rsidR="00882B91">
        <w:rPr>
          <w:lang w:eastAsia="zh-CN"/>
        </w:rPr>
        <w:t>requirement</w:t>
      </w:r>
      <w:r>
        <w:rPr>
          <w:lang w:eastAsia="zh-CN"/>
        </w:rPr>
        <w:t xml:space="preserve"> should be specified in the procedures of TS</w:t>
      </w:r>
      <w:r w:rsidR="00882B91">
        <w:rPr>
          <w:lang w:eastAsia="zh-CN"/>
        </w:rPr>
        <w:t xml:space="preserve"> </w:t>
      </w:r>
      <w:r>
        <w:rPr>
          <w:lang w:eastAsia="zh-CN"/>
        </w:rPr>
        <w:t>23.288.</w:t>
      </w:r>
    </w:p>
    <w:p w14:paraId="6253A0D1" w14:textId="43BCB00C" w:rsidR="001B0B0B" w:rsidRDefault="00C911D0" w:rsidP="00C911D0">
      <w:pPr>
        <w:pStyle w:val="Titre5"/>
        <w:rPr>
          <w:lang w:eastAsia="zh-CN"/>
        </w:rPr>
      </w:pPr>
      <w:r w:rsidRPr="00C911D0">
        <w:rPr>
          <w:lang w:eastAsia="zh-CN"/>
        </w:rPr>
        <w:t>6</w:t>
      </w:r>
      <w:r w:rsidR="0077236B">
        <w:rPr>
          <w:lang w:eastAsia="zh-CN"/>
        </w:rPr>
        <w:t>.Y</w:t>
      </w:r>
      <w:r w:rsidRPr="00C911D0">
        <w:rPr>
          <w:lang w:eastAsia="zh-CN"/>
        </w:rPr>
        <w:t>.1.3.</w:t>
      </w:r>
      <w:r w:rsidR="003F44CF">
        <w:rPr>
          <w:lang w:eastAsia="zh-CN"/>
        </w:rPr>
        <w:t>3</w:t>
      </w:r>
      <w:r w:rsidRPr="00C911D0">
        <w:rPr>
          <w:lang w:eastAsia="zh-CN"/>
        </w:rPr>
        <w:tab/>
      </w:r>
      <w:r w:rsidR="001B0B0B">
        <w:rPr>
          <w:lang w:eastAsia="zh-CN"/>
        </w:rPr>
        <w:t>Dimensional</w:t>
      </w:r>
      <w:r w:rsidR="00BD30E8">
        <w:rPr>
          <w:lang w:eastAsia="zh-CN"/>
        </w:rPr>
        <w:t xml:space="preserve"> efficiency</w:t>
      </w:r>
    </w:p>
    <w:p w14:paraId="4A97BAFB" w14:textId="05293EC7" w:rsidR="00F91D84" w:rsidRDefault="00F91D84" w:rsidP="00351B9B">
      <w:pPr>
        <w:rPr>
          <w:lang w:eastAsia="zh-CN"/>
        </w:rPr>
      </w:pPr>
      <w:r>
        <w:rPr>
          <w:lang w:eastAsia="zh-CN"/>
        </w:rPr>
        <w:t>The dimensional efficiency consists in collecting</w:t>
      </w:r>
      <w:r w:rsidR="00DB0DFE">
        <w:rPr>
          <w:lang w:eastAsia="zh-CN"/>
        </w:rPr>
        <w:t xml:space="preserve"> only the </w:t>
      </w:r>
      <w:r>
        <w:rPr>
          <w:lang w:eastAsia="zh-CN"/>
        </w:rPr>
        <w:t xml:space="preserve">data according to the Analytics Filters. </w:t>
      </w:r>
    </w:p>
    <w:p w14:paraId="303BBC70" w14:textId="0210852D" w:rsidR="00E17C41" w:rsidRDefault="00742670" w:rsidP="00351B9B">
      <w:pPr>
        <w:rPr>
          <w:lang w:eastAsia="zh-CN"/>
        </w:rPr>
      </w:pPr>
      <w:r>
        <w:rPr>
          <w:lang w:eastAsia="zh-CN"/>
        </w:rPr>
        <w:t xml:space="preserve">Additional </w:t>
      </w:r>
      <w:r w:rsidR="00351B9B">
        <w:rPr>
          <w:lang w:eastAsia="zh-CN"/>
        </w:rPr>
        <w:t xml:space="preserve">data collection </w:t>
      </w:r>
      <w:r>
        <w:rPr>
          <w:lang w:eastAsia="zh-CN"/>
        </w:rPr>
        <w:t>filte</w:t>
      </w:r>
      <w:r w:rsidR="00351B9B">
        <w:rPr>
          <w:lang w:eastAsia="zh-CN"/>
        </w:rPr>
        <w:t xml:space="preserve">rs could be added in the NFs for Event Exposure as proposed in </w:t>
      </w:r>
      <w:r w:rsidR="00351B9B" w:rsidRPr="00351B9B">
        <w:rPr>
          <w:lang w:eastAsia="zh-CN"/>
        </w:rPr>
        <w:t>Table 6.</w:t>
      </w:r>
      <w:r w:rsidR="00351B9B" w:rsidRPr="00351B9B">
        <w:rPr>
          <w:highlight w:val="yellow"/>
          <w:lang w:eastAsia="zh-CN"/>
        </w:rPr>
        <w:t>Y</w:t>
      </w:r>
      <w:r w:rsidR="00351B9B" w:rsidRPr="00351B9B">
        <w:rPr>
          <w:lang w:eastAsia="zh-CN"/>
        </w:rPr>
        <w:t>.1.3.3-1</w:t>
      </w:r>
      <w:r w:rsidR="00351B9B">
        <w:rPr>
          <w:lang w:eastAsia="zh-CN"/>
        </w:rPr>
        <w:t>.</w:t>
      </w:r>
    </w:p>
    <w:p w14:paraId="1741C71D" w14:textId="7F6D029B" w:rsidR="00E17C41" w:rsidRDefault="00E17C41" w:rsidP="00E17C41">
      <w:pPr>
        <w:pStyle w:val="TH"/>
      </w:pPr>
      <w:r w:rsidRPr="00AC3C0F">
        <w:t>Table 6</w:t>
      </w:r>
      <w:r w:rsidR="0077236B">
        <w:t>.Y</w:t>
      </w:r>
      <w:r w:rsidRPr="00AC3C0F">
        <w:t>.</w:t>
      </w:r>
      <w:r>
        <w:t>1.</w:t>
      </w:r>
      <w:r w:rsidR="00563DB5">
        <w:t>3</w:t>
      </w:r>
      <w:r w:rsidR="00351B9B">
        <w:t>.3</w:t>
      </w:r>
      <w:r w:rsidRPr="00AC3C0F">
        <w:t xml:space="preserve">-1: </w:t>
      </w:r>
      <w:r w:rsidR="00742670">
        <w:t xml:space="preserve">additional </w:t>
      </w:r>
      <w:r>
        <w:t xml:space="preserve">Analytics Filters in NFs </w:t>
      </w:r>
      <w:r w:rsidR="00742670">
        <w:t>Event Exposure</w:t>
      </w:r>
    </w:p>
    <w:tbl>
      <w:tblPr>
        <w:tblStyle w:val="Grilledutableau"/>
        <w:tblW w:w="8470" w:type="dxa"/>
        <w:tblInd w:w="569" w:type="dxa"/>
        <w:tblLook w:val="04A0" w:firstRow="1" w:lastRow="0" w:firstColumn="1" w:lastColumn="0" w:noHBand="0" w:noVBand="1"/>
      </w:tblPr>
      <w:tblGrid>
        <w:gridCol w:w="1167"/>
        <w:gridCol w:w="3373"/>
        <w:gridCol w:w="3930"/>
      </w:tblGrid>
      <w:tr w:rsidR="00DB0DFE" w14:paraId="107131CC" w14:textId="42C95FAA" w:rsidTr="00CF03FB">
        <w:tc>
          <w:tcPr>
            <w:tcW w:w="1167" w:type="dxa"/>
          </w:tcPr>
          <w:p w14:paraId="2A6141D0" w14:textId="60970CA0" w:rsidR="00DB0DFE" w:rsidRDefault="00DB0DFE" w:rsidP="00B5132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NF</w:t>
            </w:r>
          </w:p>
        </w:tc>
        <w:tc>
          <w:tcPr>
            <w:tcW w:w="3373" w:type="dxa"/>
          </w:tcPr>
          <w:p w14:paraId="702682B4" w14:textId="50919EBF" w:rsidR="00DB0DFE" w:rsidRDefault="00DB0DFE" w:rsidP="00B5132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Filters proposed for Rel-17</w:t>
            </w:r>
          </w:p>
        </w:tc>
        <w:tc>
          <w:tcPr>
            <w:tcW w:w="3930" w:type="dxa"/>
          </w:tcPr>
          <w:p w14:paraId="4267CF7B" w14:textId="2FFF1438" w:rsidR="00DB0DFE" w:rsidRDefault="00DB0DFE" w:rsidP="00B5132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Filters present in Rel-16</w:t>
            </w:r>
          </w:p>
        </w:tc>
      </w:tr>
      <w:tr w:rsidR="00DB0DFE" w14:paraId="5E18E297" w14:textId="238F698B" w:rsidTr="00CF03FB">
        <w:tc>
          <w:tcPr>
            <w:tcW w:w="1167" w:type="dxa"/>
          </w:tcPr>
          <w:p w14:paraId="61902311" w14:textId="53CA5777" w:rsidR="00DB0DFE" w:rsidRDefault="00DB0DFE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3373" w:type="dxa"/>
          </w:tcPr>
          <w:p w14:paraId="719E39B6" w14:textId="148A5443" w:rsidR="00DB0DFE" w:rsidRDefault="00DB0DFE" w:rsidP="00ED7C5C">
            <w:pPr>
              <w:pStyle w:val="TAL"/>
              <w:rPr>
                <w:lang w:eastAsia="zh-CN"/>
              </w:rPr>
            </w:pPr>
          </w:p>
        </w:tc>
        <w:tc>
          <w:tcPr>
            <w:tcW w:w="3930" w:type="dxa"/>
          </w:tcPr>
          <w:p w14:paraId="4FD0B464" w14:textId="67B78301" w:rsidR="00DB0DFE" w:rsidRDefault="00DB0DFE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NSSAI, Area of interest</w:t>
            </w:r>
          </w:p>
        </w:tc>
      </w:tr>
      <w:tr w:rsidR="00DB0DFE" w14:paraId="5B7F3B2E" w14:textId="14A53154" w:rsidTr="00CF03FB">
        <w:tc>
          <w:tcPr>
            <w:tcW w:w="1167" w:type="dxa"/>
          </w:tcPr>
          <w:p w14:paraId="7BB9B536" w14:textId="50574B05" w:rsidR="00DB0DFE" w:rsidRDefault="00DB0DFE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  <w:tc>
          <w:tcPr>
            <w:tcW w:w="3373" w:type="dxa"/>
          </w:tcPr>
          <w:p w14:paraId="1E69CA36" w14:textId="5559F65D" w:rsidR="00DB0DFE" w:rsidRDefault="00DB0DFE" w:rsidP="00D319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NSSAI</w:t>
            </w:r>
          </w:p>
        </w:tc>
        <w:tc>
          <w:tcPr>
            <w:tcW w:w="3930" w:type="dxa"/>
          </w:tcPr>
          <w:p w14:paraId="2062248E" w14:textId="220A534E" w:rsidR="00DB0DFE" w:rsidRDefault="00DB0DFE" w:rsidP="00D31999">
            <w:pPr>
              <w:pStyle w:val="TAL"/>
              <w:rPr>
                <w:lang w:eastAsia="zh-CN"/>
              </w:rPr>
            </w:pPr>
          </w:p>
        </w:tc>
      </w:tr>
      <w:tr w:rsidR="00DB0DFE" w14:paraId="31B6C331" w14:textId="70212889" w:rsidTr="00CF03FB">
        <w:tc>
          <w:tcPr>
            <w:tcW w:w="1167" w:type="dxa"/>
          </w:tcPr>
          <w:p w14:paraId="3B0E2B14" w14:textId="13A3B142" w:rsidR="00DB0DFE" w:rsidRDefault="00DB0DFE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3373" w:type="dxa"/>
          </w:tcPr>
          <w:p w14:paraId="2997702A" w14:textId="6E6BDCA1" w:rsidR="00DB0DFE" w:rsidRDefault="00DB0DFE" w:rsidP="00ED7C5C">
            <w:pPr>
              <w:pStyle w:val="TAL"/>
              <w:rPr>
                <w:lang w:eastAsia="zh-CN"/>
              </w:rPr>
            </w:pPr>
            <w:r w:rsidRPr="00AC3C0F">
              <w:t>Area of Interest</w:t>
            </w:r>
            <w:r>
              <w:t xml:space="preserve"> (</w:t>
            </w:r>
            <w:r>
              <w:rPr>
                <w:lang w:eastAsia="zh-CN"/>
              </w:rPr>
              <w:t>TA or Cell)</w:t>
            </w:r>
          </w:p>
        </w:tc>
        <w:tc>
          <w:tcPr>
            <w:tcW w:w="3930" w:type="dxa"/>
          </w:tcPr>
          <w:p w14:paraId="431CFE84" w14:textId="2B972042" w:rsidR="00DB0DFE" w:rsidRPr="00AC3C0F" w:rsidRDefault="00DB0DFE" w:rsidP="00ED7C5C">
            <w:pPr>
              <w:pStyle w:val="TAL"/>
            </w:pPr>
            <w:r>
              <w:t>NSSAI, DNN, service ID</w:t>
            </w:r>
          </w:p>
        </w:tc>
      </w:tr>
      <w:tr w:rsidR="00DB0DFE" w14:paraId="667C896F" w14:textId="4A5CD343" w:rsidTr="00CF03FB">
        <w:tc>
          <w:tcPr>
            <w:tcW w:w="1167" w:type="dxa"/>
          </w:tcPr>
          <w:p w14:paraId="38A2ECE9" w14:textId="52B14A87" w:rsidR="00DB0DFE" w:rsidRDefault="00DB0DFE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  <w:tc>
          <w:tcPr>
            <w:tcW w:w="3373" w:type="dxa"/>
          </w:tcPr>
          <w:p w14:paraId="5D677EE9" w14:textId="362ED778" w:rsidR="00DB0DFE" w:rsidRDefault="00DB0DFE" w:rsidP="00E507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NSSAI</w:t>
            </w:r>
          </w:p>
        </w:tc>
        <w:tc>
          <w:tcPr>
            <w:tcW w:w="3930" w:type="dxa"/>
          </w:tcPr>
          <w:p w14:paraId="66218BDA" w14:textId="77777777" w:rsidR="00DB0DFE" w:rsidRDefault="00DB0DFE" w:rsidP="00ED7C5C">
            <w:pPr>
              <w:pStyle w:val="TAL"/>
              <w:rPr>
                <w:lang w:eastAsia="zh-CN"/>
              </w:rPr>
            </w:pPr>
          </w:p>
        </w:tc>
      </w:tr>
      <w:tr w:rsidR="00864361" w14:paraId="1F539E94" w14:textId="77777777" w:rsidTr="00CF03FB">
        <w:tc>
          <w:tcPr>
            <w:tcW w:w="1167" w:type="dxa"/>
          </w:tcPr>
          <w:p w14:paraId="142E7B2A" w14:textId="46334E60" w:rsidR="00864361" w:rsidRDefault="00864361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OAM</w:t>
            </w:r>
          </w:p>
        </w:tc>
        <w:tc>
          <w:tcPr>
            <w:tcW w:w="3373" w:type="dxa"/>
          </w:tcPr>
          <w:p w14:paraId="5637ACFC" w14:textId="3952A047" w:rsidR="00864361" w:rsidRDefault="00864361" w:rsidP="00ED7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NSSAI, </w:t>
            </w:r>
            <w:r w:rsidRPr="00AC3C0F">
              <w:t>Area of Interest</w:t>
            </w:r>
            <w:r>
              <w:t xml:space="preserve"> (</w:t>
            </w:r>
            <w:r>
              <w:rPr>
                <w:lang w:eastAsia="zh-CN"/>
              </w:rPr>
              <w:t>TA or Cell)</w:t>
            </w:r>
          </w:p>
        </w:tc>
        <w:tc>
          <w:tcPr>
            <w:tcW w:w="3930" w:type="dxa"/>
          </w:tcPr>
          <w:p w14:paraId="30F41843" w14:textId="77777777" w:rsidR="00864361" w:rsidRDefault="00864361" w:rsidP="00ED7C5C">
            <w:pPr>
              <w:pStyle w:val="TAL"/>
              <w:rPr>
                <w:lang w:eastAsia="zh-CN"/>
              </w:rPr>
            </w:pPr>
          </w:p>
        </w:tc>
      </w:tr>
    </w:tbl>
    <w:p w14:paraId="1BE79309" w14:textId="77777777" w:rsidR="00D038AB" w:rsidRDefault="00D038AB" w:rsidP="00CF03FB">
      <w:pPr>
        <w:pStyle w:val="B1"/>
        <w:ind w:left="0" w:firstLine="0"/>
        <w:rPr>
          <w:lang w:eastAsia="zh-CN"/>
        </w:rPr>
      </w:pPr>
    </w:p>
    <w:p w14:paraId="10C72C01" w14:textId="6CB1B0A7" w:rsidR="001B0B0B" w:rsidRDefault="00C911D0" w:rsidP="00C911D0">
      <w:pPr>
        <w:pStyle w:val="Titre5"/>
        <w:rPr>
          <w:lang w:eastAsia="zh-CN"/>
        </w:rPr>
      </w:pPr>
      <w:r w:rsidRPr="00C911D0">
        <w:rPr>
          <w:lang w:eastAsia="zh-CN"/>
        </w:rPr>
        <w:t>6</w:t>
      </w:r>
      <w:r w:rsidR="0077236B">
        <w:rPr>
          <w:lang w:eastAsia="zh-CN"/>
        </w:rPr>
        <w:t>.Y</w:t>
      </w:r>
      <w:r w:rsidRPr="00C911D0">
        <w:rPr>
          <w:lang w:eastAsia="zh-CN"/>
        </w:rPr>
        <w:t>.1.3.</w:t>
      </w:r>
      <w:r>
        <w:rPr>
          <w:lang w:eastAsia="zh-CN"/>
        </w:rPr>
        <w:t>3</w:t>
      </w:r>
      <w:r w:rsidRPr="00C911D0">
        <w:rPr>
          <w:lang w:eastAsia="zh-CN"/>
        </w:rPr>
        <w:tab/>
      </w:r>
      <w:r w:rsidR="00BD30E8">
        <w:rPr>
          <w:lang w:eastAsia="zh-CN"/>
        </w:rPr>
        <w:t>Usage efficiency</w:t>
      </w:r>
    </w:p>
    <w:p w14:paraId="0B95E710" w14:textId="130E9410" w:rsidR="003A3E05" w:rsidRDefault="003A3E05" w:rsidP="003A3E05">
      <w:pPr>
        <w:pStyle w:val="B2"/>
        <w:numPr>
          <w:ilvl w:val="0"/>
          <w:numId w:val="50"/>
        </w:numPr>
        <w:rPr>
          <w:lang w:eastAsia="ko-KR"/>
        </w:rPr>
      </w:pPr>
      <w:r>
        <w:rPr>
          <w:lang w:eastAsia="ko-KR"/>
        </w:rPr>
        <w:t>Permanent data collection</w:t>
      </w:r>
    </w:p>
    <w:p w14:paraId="4238AB40" w14:textId="7668409A" w:rsidR="003A3E05" w:rsidRDefault="003A3E05" w:rsidP="005E594E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This technique consists </w:t>
      </w:r>
      <w:r w:rsidR="004E4529">
        <w:rPr>
          <w:lang w:eastAsia="ko-KR"/>
        </w:rPr>
        <w:t>in</w:t>
      </w:r>
      <w:r>
        <w:rPr>
          <w:lang w:eastAsia="ko-KR"/>
        </w:rPr>
        <w:t xml:space="preserve"> </w:t>
      </w:r>
      <w:r w:rsidR="0008796A">
        <w:rPr>
          <w:lang w:eastAsia="ko-KR"/>
        </w:rPr>
        <w:t xml:space="preserve">permanently </w:t>
      </w:r>
      <w:r>
        <w:rPr>
          <w:lang w:eastAsia="ko-KR"/>
        </w:rPr>
        <w:t xml:space="preserve">collecting data from all NFs, AFs or OAM defined in NWDAF </w:t>
      </w:r>
      <w:r>
        <w:rPr>
          <w:lang w:eastAsia="ko-KR"/>
        </w:rPr>
        <w:lastRenderedPageBreak/>
        <w:t>configuration</w:t>
      </w:r>
      <w:r w:rsidR="008E1DAB">
        <w:rPr>
          <w:lang w:eastAsia="ko-KR"/>
        </w:rPr>
        <w:t xml:space="preserve"> on </w:t>
      </w:r>
      <w:r w:rsidR="0008796A">
        <w:rPr>
          <w:lang w:eastAsia="ko-KR"/>
        </w:rPr>
        <w:t xml:space="preserve">a </w:t>
      </w:r>
      <w:r w:rsidR="008E1DAB">
        <w:rPr>
          <w:lang w:eastAsia="ko-KR"/>
        </w:rPr>
        <w:t xml:space="preserve">representative UE </w:t>
      </w:r>
      <w:r w:rsidR="0008796A">
        <w:rPr>
          <w:lang w:eastAsia="ko-KR"/>
        </w:rPr>
        <w:t>sample</w:t>
      </w:r>
      <w:r>
        <w:rPr>
          <w:lang w:eastAsia="ko-KR"/>
        </w:rPr>
        <w:t xml:space="preserve">, in order to have a permanent minimal </w:t>
      </w:r>
      <w:r w:rsidR="004E4529">
        <w:rPr>
          <w:lang w:eastAsia="ko-KR"/>
        </w:rPr>
        <w:t xml:space="preserve">and consistent </w:t>
      </w:r>
      <w:r>
        <w:rPr>
          <w:lang w:eastAsia="ko-KR"/>
        </w:rPr>
        <w:t>data lake. Such data could be collected based on a low sampling ratio</w:t>
      </w:r>
      <w:r w:rsidR="004E4529">
        <w:rPr>
          <w:lang w:eastAsia="ko-KR"/>
        </w:rPr>
        <w:t xml:space="preserve">, with </w:t>
      </w:r>
      <w:r w:rsidR="00370A7D">
        <w:rPr>
          <w:lang w:eastAsia="ko-KR"/>
        </w:rPr>
        <w:t xml:space="preserve">a </w:t>
      </w:r>
      <w:r w:rsidR="004E4529">
        <w:rPr>
          <w:lang w:eastAsia="ko-KR"/>
        </w:rPr>
        <w:t>low rate</w:t>
      </w:r>
      <w:r>
        <w:rPr>
          <w:lang w:eastAsia="ko-KR"/>
        </w:rPr>
        <w:t xml:space="preserve">, sufficient to perform a majority of </w:t>
      </w:r>
      <w:r w:rsidR="003A698C">
        <w:rPr>
          <w:lang w:eastAsia="ko-KR"/>
        </w:rPr>
        <w:t>statistics or predictions</w:t>
      </w:r>
      <w:r>
        <w:rPr>
          <w:lang w:eastAsia="ko-KR"/>
        </w:rPr>
        <w:t xml:space="preserve"> with </w:t>
      </w:r>
      <w:r w:rsidR="008E1DAB">
        <w:rPr>
          <w:lang w:eastAsia="ko-KR"/>
        </w:rPr>
        <w:t>the medium</w:t>
      </w:r>
      <w:r w:rsidR="004E4529">
        <w:rPr>
          <w:lang w:eastAsia="ko-KR"/>
        </w:rPr>
        <w:t xml:space="preserve"> levels of accuracy</w:t>
      </w:r>
      <w:r w:rsidR="003A698C">
        <w:rPr>
          <w:lang w:eastAsia="ko-KR"/>
        </w:rPr>
        <w:t>.</w:t>
      </w:r>
    </w:p>
    <w:p w14:paraId="484FDBA7" w14:textId="77CE7463" w:rsidR="005E594E" w:rsidRDefault="005E594E" w:rsidP="005E594E">
      <w:pPr>
        <w:pStyle w:val="B1"/>
        <w:ind w:hanging="1"/>
        <w:rPr>
          <w:lang w:eastAsia="ko-KR"/>
        </w:rPr>
      </w:pPr>
      <w:r>
        <w:rPr>
          <w:lang w:eastAsia="ko-KR"/>
        </w:rPr>
        <w:t xml:space="preserve">Permanent  data collection policies should be </w:t>
      </w:r>
      <w:r w:rsidR="00950F10">
        <w:rPr>
          <w:lang w:eastAsia="ko-KR"/>
        </w:rPr>
        <w:t>controllable</w:t>
      </w:r>
      <w:r>
        <w:rPr>
          <w:lang w:eastAsia="ko-KR"/>
        </w:rPr>
        <w:t xml:space="preserve"> by operator configuration.</w:t>
      </w:r>
    </w:p>
    <w:p w14:paraId="395DBE8D" w14:textId="231411F4" w:rsidR="004E4529" w:rsidRDefault="00376310" w:rsidP="00EA083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66A27">
        <w:rPr>
          <w:lang w:eastAsia="ko-KR"/>
        </w:rPr>
        <w:t>Precompute</w:t>
      </w:r>
      <w:r w:rsidR="004E4529">
        <w:rPr>
          <w:lang w:eastAsia="ko-KR"/>
        </w:rPr>
        <w:t>d</w:t>
      </w:r>
      <w:r w:rsidR="00E66A27">
        <w:rPr>
          <w:lang w:eastAsia="ko-KR"/>
        </w:rPr>
        <w:t xml:space="preserve"> </w:t>
      </w:r>
      <w:r w:rsidR="00FD09BD">
        <w:rPr>
          <w:lang w:eastAsia="ko-KR"/>
        </w:rPr>
        <w:t>consolidated data</w:t>
      </w:r>
    </w:p>
    <w:p w14:paraId="23769C6F" w14:textId="0F78B691" w:rsidR="00EE2888" w:rsidRDefault="004E4529" w:rsidP="006D7EE5">
      <w:pPr>
        <w:pStyle w:val="B1"/>
      </w:pPr>
      <w:r>
        <w:rPr>
          <w:lang w:eastAsia="ko-KR"/>
        </w:rPr>
        <w:tab/>
        <w:t xml:space="preserve">Pre-computed </w:t>
      </w:r>
      <w:r w:rsidR="00FD09BD">
        <w:rPr>
          <w:lang w:eastAsia="ko-KR"/>
        </w:rPr>
        <w:t xml:space="preserve">consolidated data </w:t>
      </w:r>
      <w:r>
        <w:rPr>
          <w:lang w:eastAsia="ko-KR"/>
        </w:rPr>
        <w:t xml:space="preserve">avoid collecting elementary data events. Such analytics are already present in the OAM domain for instance for RAN. Some rare </w:t>
      </w:r>
      <w:r w:rsidR="00526368">
        <w:rPr>
          <w:lang w:eastAsia="ko-KR"/>
        </w:rPr>
        <w:t>pre-computed data is</w:t>
      </w:r>
      <w:r w:rsidR="00864361">
        <w:rPr>
          <w:lang w:eastAsia="ko-KR"/>
        </w:rPr>
        <w:t xml:space="preserve"> provided by the Event Exposure services</w:t>
      </w:r>
      <w:r>
        <w:rPr>
          <w:lang w:eastAsia="ko-KR"/>
        </w:rPr>
        <w:t xml:space="preserve"> </w:t>
      </w:r>
      <w:r w:rsidR="002E7B5A">
        <w:rPr>
          <w:lang w:eastAsia="ko-KR"/>
        </w:rPr>
        <w:t xml:space="preserve">(e.g. </w:t>
      </w:r>
      <w:r w:rsidR="002E7B5A">
        <w:t>AMF</w:t>
      </w:r>
      <w:r w:rsidR="002E7B5A" w:rsidRPr="003B2883">
        <w:t xml:space="preserve"> UEs-In-Area-Report</w:t>
      </w:r>
      <w:r w:rsidR="002E7B5A">
        <w:t>)</w:t>
      </w:r>
      <w:r w:rsidR="00526368">
        <w:t xml:space="preserve"> in Rel-16</w:t>
      </w:r>
      <w:r w:rsidR="00EE2888">
        <w:t>.</w:t>
      </w:r>
      <w:r w:rsidR="00864361">
        <w:t xml:space="preserve"> </w:t>
      </w:r>
    </w:p>
    <w:p w14:paraId="73BD02CC" w14:textId="218F0470" w:rsidR="00EE2888" w:rsidRDefault="00EE2888" w:rsidP="00EE2888">
      <w:pPr>
        <w:pStyle w:val="TH"/>
      </w:pPr>
      <w:r w:rsidRPr="00AC3C0F">
        <w:t>Table 6</w:t>
      </w:r>
      <w:r w:rsidR="0077236B">
        <w:t>.Y</w:t>
      </w:r>
      <w:r w:rsidRPr="00AC3C0F">
        <w:t>.</w:t>
      </w:r>
      <w:r>
        <w:t>1.</w:t>
      </w:r>
      <w:r w:rsidR="00563DB5">
        <w:t>3</w:t>
      </w:r>
      <w:r w:rsidRPr="00AC3C0F">
        <w:t>-</w:t>
      </w:r>
      <w:r w:rsidR="006D7EE5">
        <w:t>2</w:t>
      </w:r>
      <w:r w:rsidRPr="00AC3C0F">
        <w:t xml:space="preserve">: </w:t>
      </w:r>
      <w:r>
        <w:t>Precomputed analytics in NFs examples</w:t>
      </w:r>
    </w:p>
    <w:tbl>
      <w:tblPr>
        <w:tblStyle w:val="Grilledutableau"/>
        <w:tblW w:w="0" w:type="auto"/>
        <w:tblInd w:w="675" w:type="dxa"/>
        <w:tblLook w:val="04A0" w:firstRow="1" w:lastRow="0" w:firstColumn="1" w:lastColumn="0" w:noHBand="0" w:noVBand="1"/>
      </w:tblPr>
      <w:tblGrid>
        <w:gridCol w:w="2694"/>
        <w:gridCol w:w="6378"/>
      </w:tblGrid>
      <w:tr w:rsidR="00EF3DE5" w:rsidRPr="00BF30F2" w14:paraId="7AF3D12D" w14:textId="77777777" w:rsidTr="00CF03FB">
        <w:tc>
          <w:tcPr>
            <w:tcW w:w="2694" w:type="dxa"/>
          </w:tcPr>
          <w:p w14:paraId="60AA55E1" w14:textId="77777777" w:rsidR="00EF3DE5" w:rsidRPr="00BF30F2" w:rsidRDefault="00EF3DE5" w:rsidP="001D286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Example on existing analytics</w:t>
            </w:r>
          </w:p>
        </w:tc>
        <w:tc>
          <w:tcPr>
            <w:tcW w:w="6378" w:type="dxa"/>
          </w:tcPr>
          <w:p w14:paraId="01AD932D" w14:textId="250096B8" w:rsidR="00EF3DE5" w:rsidRPr="00BF30F2" w:rsidRDefault="00EF3DE5" w:rsidP="001D286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Possible pre-computed analytics</w:t>
            </w:r>
            <w:r w:rsidR="0052636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Rel-17</w:t>
            </w:r>
          </w:p>
        </w:tc>
      </w:tr>
      <w:tr w:rsidR="00EF3DE5" w:rsidRPr="00BF30F2" w14:paraId="7CB6D435" w14:textId="77777777" w:rsidTr="00CF03FB">
        <w:tc>
          <w:tcPr>
            <w:tcW w:w="2694" w:type="dxa"/>
          </w:tcPr>
          <w:p w14:paraId="159CDABD" w14:textId="77777777" w:rsidR="00EF3DE5" w:rsidRPr="00BF30F2" w:rsidRDefault="00EF3DE5" w:rsidP="00ED7C5C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>Observed Service Experience</w:t>
            </w:r>
          </w:p>
        </w:tc>
        <w:tc>
          <w:tcPr>
            <w:tcW w:w="6378" w:type="dxa"/>
          </w:tcPr>
          <w:p w14:paraId="3D8043D3" w14:textId="4275BEA1" w:rsidR="00EF3DE5" w:rsidRPr="00BF30F2" w:rsidRDefault="00C41E05" w:rsidP="00732C44">
            <w:pPr>
              <w:pStyle w:val="TAL"/>
            </w:pPr>
            <w:r>
              <w:t xml:space="preserve">UPF: basic </w:t>
            </w:r>
            <w:r w:rsidR="00435187">
              <w:t xml:space="preserve">rate and volume </w:t>
            </w:r>
            <w:r>
              <w:t xml:space="preserve">statistics </w:t>
            </w:r>
            <w:r>
              <w:rPr>
                <w:lang w:eastAsia="zh-CN"/>
              </w:rPr>
              <w:t>per time unit</w:t>
            </w:r>
            <w:r w:rsidR="00732C44">
              <w:rPr>
                <w:lang w:eastAsia="zh-CN"/>
              </w:rPr>
              <w:t xml:space="preserve"> over N time slots</w:t>
            </w:r>
          </w:p>
        </w:tc>
      </w:tr>
      <w:tr w:rsidR="00EF3DE5" w:rsidRPr="00BF30F2" w14:paraId="547E55B5" w14:textId="77777777" w:rsidTr="00CF03FB">
        <w:tc>
          <w:tcPr>
            <w:tcW w:w="2694" w:type="dxa"/>
          </w:tcPr>
          <w:p w14:paraId="0CF7FE4D" w14:textId="77777777" w:rsidR="00EF3DE5" w:rsidRPr="00BF30F2" w:rsidRDefault="00EF3DE5" w:rsidP="00ED7C5C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 xml:space="preserve">NF Load </w:t>
            </w:r>
          </w:p>
        </w:tc>
        <w:tc>
          <w:tcPr>
            <w:tcW w:w="6378" w:type="dxa"/>
          </w:tcPr>
          <w:p w14:paraId="20E38BFE" w14:textId="3FBE7CAD" w:rsidR="00EF3DE5" w:rsidRPr="00BF30F2" w:rsidRDefault="00EF3DE5" w:rsidP="00732C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NRF </w:t>
            </w:r>
            <w:r w:rsidR="00C41E05">
              <w:rPr>
                <w:lang w:eastAsia="zh-CN"/>
              </w:rPr>
              <w:t>: basic statistics on NF loads per time unit</w:t>
            </w:r>
            <w:r w:rsidR="00732C44">
              <w:rPr>
                <w:lang w:eastAsia="zh-CN"/>
              </w:rPr>
              <w:t xml:space="preserve"> over N time slots</w:t>
            </w:r>
          </w:p>
        </w:tc>
      </w:tr>
      <w:tr w:rsidR="00EF3DE5" w:rsidRPr="00BF30F2" w14:paraId="41EBDDF7" w14:textId="77777777" w:rsidTr="00CF03FB">
        <w:tc>
          <w:tcPr>
            <w:tcW w:w="2694" w:type="dxa"/>
          </w:tcPr>
          <w:p w14:paraId="2D38E5E1" w14:textId="77777777" w:rsidR="00EF3DE5" w:rsidRPr="00BF30F2" w:rsidRDefault="00EF3DE5" w:rsidP="00ED7C5C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>UE Mobility</w:t>
            </w:r>
          </w:p>
        </w:tc>
        <w:tc>
          <w:tcPr>
            <w:tcW w:w="6378" w:type="dxa"/>
          </w:tcPr>
          <w:p w14:paraId="7AD7BFF4" w14:textId="22A2D39B" w:rsidR="00EF3DE5" w:rsidRPr="00BF30F2" w:rsidRDefault="00C41E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AMF: </w:t>
            </w:r>
            <w:r w:rsidR="00864361">
              <w:rPr>
                <w:lang w:eastAsia="zh-CN"/>
              </w:rPr>
              <w:t xml:space="preserve">basic </w:t>
            </w:r>
            <w:r>
              <w:rPr>
                <w:lang w:eastAsia="zh-CN"/>
              </w:rPr>
              <w:t>statistics on cells and TA per time unit</w:t>
            </w:r>
            <w:r w:rsidR="00732C44">
              <w:rPr>
                <w:lang w:eastAsia="zh-CN"/>
              </w:rPr>
              <w:t xml:space="preserve"> over N time slots</w:t>
            </w:r>
          </w:p>
        </w:tc>
      </w:tr>
      <w:tr w:rsidR="00EF3DE5" w:rsidRPr="00BF30F2" w14:paraId="3C8CAD81" w14:textId="77777777" w:rsidTr="00CF03FB">
        <w:tc>
          <w:tcPr>
            <w:tcW w:w="2694" w:type="dxa"/>
          </w:tcPr>
          <w:p w14:paraId="10AF1CFB" w14:textId="77777777" w:rsidR="00EF3DE5" w:rsidRPr="00BF30F2" w:rsidRDefault="00EF3DE5" w:rsidP="00ED7C5C">
            <w:pPr>
              <w:pStyle w:val="TAL"/>
              <w:rPr>
                <w:lang w:eastAsia="zh-CN"/>
              </w:rPr>
            </w:pPr>
            <w:r w:rsidRPr="00BF30F2">
              <w:rPr>
                <w:lang w:eastAsia="zh-CN"/>
              </w:rPr>
              <w:t>UE Communication</w:t>
            </w:r>
          </w:p>
        </w:tc>
        <w:tc>
          <w:tcPr>
            <w:tcW w:w="6378" w:type="dxa"/>
          </w:tcPr>
          <w:p w14:paraId="28F79144" w14:textId="5B9CB514" w:rsidR="00EF3DE5" w:rsidRPr="00BF30F2" w:rsidRDefault="00C41E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  <w:r w:rsidR="00864361">
              <w:rPr>
                <w:lang w:eastAsia="zh-CN"/>
              </w:rPr>
              <w:t>/UPF</w:t>
            </w:r>
            <w:r>
              <w:rPr>
                <w:lang w:eastAsia="zh-CN"/>
              </w:rPr>
              <w:t xml:space="preserve">: </w:t>
            </w:r>
            <w:r w:rsidR="00864361">
              <w:rPr>
                <w:lang w:eastAsia="zh-CN"/>
              </w:rPr>
              <w:t xml:space="preserve">basic </w:t>
            </w:r>
            <w:r>
              <w:rPr>
                <w:lang w:eastAsia="zh-CN"/>
              </w:rPr>
              <w:t>st</w:t>
            </w:r>
            <w:r w:rsidR="00732C44">
              <w:rPr>
                <w:lang w:eastAsia="zh-CN"/>
              </w:rPr>
              <w:t>atistics on DNN and apps</w:t>
            </w:r>
            <w:r>
              <w:rPr>
                <w:lang w:eastAsia="zh-CN"/>
              </w:rPr>
              <w:t>, per time unit</w:t>
            </w:r>
            <w:r w:rsidR="00732C44">
              <w:rPr>
                <w:lang w:eastAsia="zh-CN"/>
              </w:rPr>
              <w:t xml:space="preserve"> over N time slots</w:t>
            </w:r>
          </w:p>
        </w:tc>
      </w:tr>
    </w:tbl>
    <w:p w14:paraId="69713DE8" w14:textId="77777777" w:rsidR="00D86969" w:rsidRDefault="00D86969" w:rsidP="006D7EE5">
      <w:pPr>
        <w:pStyle w:val="B1"/>
        <w:ind w:hanging="1"/>
      </w:pPr>
    </w:p>
    <w:p w14:paraId="3A3F5B3E" w14:textId="08B838A4" w:rsidR="00EE2888" w:rsidRDefault="00ED0587" w:rsidP="00ED0587">
      <w:pPr>
        <w:pStyle w:val="B1"/>
      </w:pPr>
      <w:r>
        <w:tab/>
      </w:r>
      <w:r w:rsidR="00675B9C">
        <w:t>Moreover, s</w:t>
      </w:r>
      <w:r w:rsidR="006D7EE5">
        <w:t xml:space="preserve">uch </w:t>
      </w:r>
      <w:r w:rsidR="00732C44">
        <w:t xml:space="preserve">pre-computed </w:t>
      </w:r>
      <w:r w:rsidR="006D7EE5">
        <w:t xml:space="preserve">analytics </w:t>
      </w:r>
      <w:r w:rsidR="00864361">
        <w:t xml:space="preserve">could </w:t>
      </w:r>
      <w:r w:rsidR="006D7EE5">
        <w:t xml:space="preserve">be provided </w:t>
      </w:r>
      <w:r w:rsidR="00526368">
        <w:t xml:space="preserve">in Rel-17 </w:t>
      </w:r>
      <w:r w:rsidR="006D7EE5">
        <w:t xml:space="preserve">as scalars or as vectors or tables. </w:t>
      </w:r>
      <w:r w:rsidR="00526368">
        <w:t xml:space="preserve">The use of vectors/tables </w:t>
      </w:r>
      <w:r w:rsidR="006D7EE5">
        <w:t>reduce</w:t>
      </w:r>
      <w:r w:rsidR="00864361">
        <w:t>s</w:t>
      </w:r>
      <w:r w:rsidR="006D7EE5">
        <w:t xml:space="preserve"> the number of events per time, by grouping scalars over two dimensions </w:t>
      </w:r>
      <w:r w:rsidR="000B5F35">
        <w:t>(</w:t>
      </w:r>
      <w:r w:rsidR="006D7EE5">
        <w:t>time and space</w:t>
      </w:r>
      <w:r w:rsidR="000B5F35">
        <w:t>)</w:t>
      </w:r>
      <w:r w:rsidR="006D7EE5">
        <w:t xml:space="preserve">. For instance, the basic statistics of AMF stated in the table </w:t>
      </w:r>
      <w:r w:rsidR="000B5F35" w:rsidRPr="000B5F35">
        <w:t>6.</w:t>
      </w:r>
      <w:r w:rsidR="000B5F35" w:rsidRPr="000B5F35">
        <w:rPr>
          <w:highlight w:val="yellow"/>
        </w:rPr>
        <w:t>Y</w:t>
      </w:r>
      <w:r w:rsidR="000B5F35" w:rsidRPr="000B5F35">
        <w:t>.1.3-2</w:t>
      </w:r>
      <w:r w:rsidR="006D7EE5">
        <w:t xml:space="preserve"> could be grouped in a table providing </w:t>
      </w:r>
      <w:r>
        <w:t xml:space="preserve">in </w:t>
      </w:r>
      <w:r w:rsidR="006D7EE5">
        <w:t xml:space="preserve">lines the different locations (cells, TA) and in columns the different values per time of the day (e.g. </w:t>
      </w:r>
      <w:r w:rsidR="00732C44">
        <w:t>N values for the time slots 1 to N with a granularity per minute</w:t>
      </w:r>
      <w:r w:rsidR="006D7EE5">
        <w:t>).</w:t>
      </w:r>
      <w:r w:rsidR="00732C44">
        <w:t xml:space="preserve"> </w:t>
      </w:r>
      <w:r w:rsidR="002F0CE2">
        <w:t>There could be for instance, an array of UEs-In-Area  per minutes.</w:t>
      </w:r>
    </w:p>
    <w:p w14:paraId="422D747C" w14:textId="1E61A546" w:rsidR="00864361" w:rsidRDefault="00ED0587" w:rsidP="00ED0587">
      <w:pPr>
        <w:pStyle w:val="B1"/>
        <w:rPr>
          <w:lang w:eastAsia="zh-CN"/>
        </w:rPr>
      </w:pPr>
      <w:r>
        <w:rPr>
          <w:lang w:eastAsia="zh-CN"/>
        </w:rPr>
        <w:tab/>
      </w:r>
      <w:r w:rsidR="00864361">
        <w:rPr>
          <w:lang w:eastAsia="zh-CN"/>
        </w:rPr>
        <w:t xml:space="preserve">Such </w:t>
      </w:r>
      <w:r>
        <w:rPr>
          <w:lang w:eastAsia="zh-CN"/>
        </w:rPr>
        <w:t>enhancements</w:t>
      </w:r>
      <w:r w:rsidR="00864361">
        <w:rPr>
          <w:lang w:eastAsia="zh-CN"/>
        </w:rPr>
        <w:t xml:space="preserve"> should be specified as new events on NF data collection interfaces (e.g. Event Exposure).</w:t>
      </w:r>
    </w:p>
    <w:p w14:paraId="5BD62DCE" w14:textId="77777777" w:rsidR="002E7B5A" w:rsidRDefault="004E4529" w:rsidP="00ED0587">
      <w:pPr>
        <w:pStyle w:val="B1"/>
        <w:rPr>
          <w:lang w:eastAsia="ko-KR"/>
        </w:rPr>
      </w:pPr>
      <w:r>
        <w:t>-</w:t>
      </w:r>
      <w:r>
        <w:tab/>
      </w:r>
      <w:r w:rsidR="00E66A27" w:rsidRPr="004E4529">
        <w:t>Time</w:t>
      </w:r>
      <w:r w:rsidR="00E66A27">
        <w:rPr>
          <w:lang w:eastAsia="ko-KR"/>
        </w:rPr>
        <w:t xml:space="preserve">-variable data collection </w:t>
      </w:r>
    </w:p>
    <w:p w14:paraId="424F81AF" w14:textId="64556B8A" w:rsidR="00D86969" w:rsidRDefault="00D86969" w:rsidP="00D86969">
      <w:pPr>
        <w:pStyle w:val="B1"/>
        <w:rPr>
          <w:lang w:eastAsia="ko-KR"/>
        </w:rPr>
      </w:pPr>
      <w:r>
        <w:rPr>
          <w:lang w:eastAsia="ko-KR"/>
        </w:rPr>
        <w:tab/>
        <w:t xml:space="preserve">At present time, as specified in TS 23.288 </w:t>
      </w:r>
      <w:r w:rsidR="009C5932">
        <w:rPr>
          <w:lang w:eastAsia="ko-KR"/>
        </w:rPr>
        <w:t xml:space="preserve">clause </w:t>
      </w:r>
      <w:r>
        <w:rPr>
          <w:lang w:eastAsia="ko-KR"/>
        </w:rPr>
        <w:t>6.2.1, t</w:t>
      </w:r>
      <w:r w:rsidRPr="005E594E">
        <w:rPr>
          <w:lang w:eastAsia="ko-KR"/>
        </w:rPr>
        <w:t xml:space="preserve">he NWDAF may decide to reduce the amount of </w:t>
      </w:r>
      <w:r>
        <w:rPr>
          <w:lang w:eastAsia="ko-KR"/>
        </w:rPr>
        <w:t xml:space="preserve">data </w:t>
      </w:r>
      <w:r w:rsidRPr="005E594E">
        <w:rPr>
          <w:lang w:eastAsia="ko-KR"/>
        </w:rPr>
        <w:t>collected to reduce signalling load, by either prioritizing requests received from analytics consumers, or reducing the extent (e.g. duration, scope) of data collection, or modifying the sampling ratios.</w:t>
      </w:r>
    </w:p>
    <w:p w14:paraId="7F2EFE59" w14:textId="0977423E" w:rsidR="00D86969" w:rsidRDefault="00D86969" w:rsidP="00D86969">
      <w:pPr>
        <w:pStyle w:val="B1"/>
        <w:rPr>
          <w:lang w:eastAsia="ko-KR"/>
        </w:rPr>
      </w:pPr>
      <w:r>
        <w:rPr>
          <w:lang w:eastAsia="ko-KR"/>
        </w:rPr>
        <w:tab/>
        <w:t>It is also possible</w:t>
      </w:r>
      <w:r w:rsidR="000238F9">
        <w:rPr>
          <w:lang w:eastAsia="ko-KR"/>
        </w:rPr>
        <w:t xml:space="preserve"> (TS 23.502 </w:t>
      </w:r>
      <w:r w:rsidR="009C5932">
        <w:rPr>
          <w:lang w:eastAsia="ko-KR"/>
        </w:rPr>
        <w:t xml:space="preserve">clause </w:t>
      </w:r>
      <w:r w:rsidR="000238F9">
        <w:rPr>
          <w:lang w:eastAsia="ko-KR"/>
        </w:rPr>
        <w:t xml:space="preserve">4.15) </w:t>
      </w:r>
      <w:r>
        <w:rPr>
          <w:lang w:eastAsia="ko-KR"/>
        </w:rPr>
        <w:t xml:space="preserve"> to modify the data collection periodicity, by choosing the event reporting mode (periodic), with the  maximum number of reports which apply to the maximum duration of reporting (TS 23.502 </w:t>
      </w:r>
      <w:r w:rsidR="009C5932">
        <w:rPr>
          <w:lang w:eastAsia="ko-KR"/>
        </w:rPr>
        <w:t xml:space="preserve">clause </w:t>
      </w:r>
      <w:r>
        <w:rPr>
          <w:lang w:eastAsia="ko-KR"/>
        </w:rPr>
        <w:t xml:space="preserve">4.15). </w:t>
      </w:r>
    </w:p>
    <w:p w14:paraId="696C81C3" w14:textId="41594215" w:rsidR="00D86969" w:rsidRDefault="00D86969" w:rsidP="00D86969">
      <w:pPr>
        <w:pStyle w:val="B1"/>
        <w:rPr>
          <w:lang w:eastAsia="ko-KR"/>
        </w:rPr>
      </w:pPr>
      <w:r>
        <w:rPr>
          <w:lang w:eastAsia="ko-KR"/>
        </w:rPr>
        <w:tab/>
        <w:t xml:space="preserve">As a consequence, the NWDAF may also decide to </w:t>
      </w:r>
      <w:r w:rsidR="00FB4C98">
        <w:rPr>
          <w:lang w:eastAsia="ko-KR"/>
        </w:rPr>
        <w:t xml:space="preserve">dynamically </w:t>
      </w:r>
      <w:r>
        <w:rPr>
          <w:lang w:eastAsia="ko-KR"/>
        </w:rPr>
        <w:t xml:space="preserve">adapt the data collection periodicity depending on </w:t>
      </w:r>
      <w:r w:rsidR="000238F9">
        <w:rPr>
          <w:lang w:eastAsia="ko-KR"/>
        </w:rPr>
        <w:t xml:space="preserve">conditions. </w:t>
      </w:r>
      <w:r>
        <w:rPr>
          <w:lang w:eastAsia="ko-KR"/>
        </w:rPr>
        <w:t xml:space="preserve">For instance, low periodicity can be satisfactory when a trigger is not reached, and higher periodicity may be required once a trigger condition has been reached (e.g. higher load). </w:t>
      </w:r>
    </w:p>
    <w:p w14:paraId="1D04C628" w14:textId="4D9B456F" w:rsidR="00223158" w:rsidRDefault="00223158" w:rsidP="00223158">
      <w:pPr>
        <w:pStyle w:val="Titre3"/>
      </w:pPr>
      <w:bookmarkStart w:id="14" w:name="_Toc16839386"/>
      <w:bookmarkStart w:id="15" w:name="_Toc21087545"/>
      <w:r>
        <w:t>6</w:t>
      </w:r>
      <w:r w:rsidR="0077236B">
        <w:t>.Y</w:t>
      </w:r>
      <w:r>
        <w:t>.4</w:t>
      </w:r>
      <w:r>
        <w:tab/>
        <w:t>New services, and i</w:t>
      </w:r>
      <w:r w:rsidRPr="00B97AC8">
        <w:t>mpact</w:t>
      </w:r>
      <w:r>
        <w:t>s</w:t>
      </w:r>
      <w:r w:rsidRPr="00B97AC8">
        <w:t xml:space="preserve"> on existing </w:t>
      </w:r>
      <w:r>
        <w:t xml:space="preserve">services, </w:t>
      </w:r>
      <w:r w:rsidRPr="00B97AC8">
        <w:t>entities and interfaces</w:t>
      </w:r>
      <w:bookmarkEnd w:id="14"/>
      <w:bookmarkEnd w:id="15"/>
    </w:p>
    <w:p w14:paraId="5B32ACE5" w14:textId="77777777" w:rsidR="00223158" w:rsidRDefault="00223158" w:rsidP="00223158">
      <w:pPr>
        <w:keepLines/>
        <w:ind w:left="1135" w:hanging="851"/>
        <w:rPr>
          <w:color w:val="FF0000"/>
        </w:rPr>
      </w:pPr>
      <w:r>
        <w:rPr>
          <w:color w:val="FF0000"/>
        </w:rPr>
        <w:t>Editor's Note</w:t>
      </w:r>
      <w:r w:rsidRPr="00B319A9">
        <w:rPr>
          <w:color w:val="FF0000"/>
        </w:rPr>
        <w:t xml:space="preserve">: </w:t>
      </w:r>
      <w:r w:rsidRPr="002855DC">
        <w:rPr>
          <w:color w:val="FF0000"/>
        </w:rPr>
        <w:t xml:space="preserve">This clause </w:t>
      </w:r>
      <w:r>
        <w:rPr>
          <w:color w:val="FF0000"/>
        </w:rPr>
        <w:t>lists</w:t>
      </w:r>
      <w:r w:rsidRPr="002855DC">
        <w:rPr>
          <w:color w:val="FF0000"/>
        </w:rPr>
        <w:t xml:space="preserve"> </w:t>
      </w:r>
      <w:r>
        <w:rPr>
          <w:color w:val="FF0000"/>
        </w:rPr>
        <w:t xml:space="preserve">impacts to existing entities and interfaces. In the </w:t>
      </w:r>
      <w:r w:rsidRPr="006C257A">
        <w:rPr>
          <w:color w:val="FF0000"/>
        </w:rPr>
        <w:t>5GC Control Plane</w:t>
      </w:r>
      <w:r>
        <w:rPr>
          <w:color w:val="FF0000"/>
        </w:rPr>
        <w:t>, the impacts shall be described in the form of additional NF Services and modifications to existing NF Services.</w:t>
      </w:r>
    </w:p>
    <w:p w14:paraId="46A40F69" w14:textId="77D93CB4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0"/>
      <w:bookmarkEnd w:id="1"/>
      <w:bookmarkEnd w:id="2"/>
      <w:bookmarkEnd w:id="3"/>
    </w:p>
    <w:sectPr w:rsidR="0038421C" w:rsidRPr="009D47DE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03822" w14:textId="77777777" w:rsidR="005D657D" w:rsidRDefault="005D657D">
      <w:r>
        <w:separator/>
      </w:r>
    </w:p>
  </w:endnote>
  <w:endnote w:type="continuationSeparator" w:id="0">
    <w:p w14:paraId="04A412E8" w14:textId="77777777" w:rsidR="005D657D" w:rsidRDefault="005D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5E594E" w:rsidRDefault="005E594E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5E594E" w:rsidRDefault="005E594E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5E594E" w:rsidRDefault="005E594E" w:rsidP="00FB501F">
    <w:pPr>
      <w:tabs>
        <w:tab w:val="left" w:pos="3480"/>
      </w:tabs>
    </w:pPr>
    <w:r>
      <w:tab/>
    </w:r>
  </w:p>
  <w:p w14:paraId="449E9E6B" w14:textId="77777777" w:rsidR="005E594E" w:rsidRDefault="005E594E" w:rsidP="00FB501F">
    <w:pPr>
      <w:pStyle w:val="Pieddepage"/>
    </w:pPr>
  </w:p>
  <w:p w14:paraId="14304C62" w14:textId="77777777" w:rsidR="005E594E" w:rsidRPr="00FB501F" w:rsidRDefault="005E594E" w:rsidP="00FB50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C568A" w14:textId="77777777" w:rsidR="005D657D" w:rsidRDefault="005D657D">
      <w:r>
        <w:separator/>
      </w:r>
    </w:p>
  </w:footnote>
  <w:footnote w:type="continuationSeparator" w:id="0">
    <w:p w14:paraId="36837914" w14:textId="77777777" w:rsidR="005D657D" w:rsidRDefault="005D6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5E594E" w:rsidRPr="00DE5FDD" w:rsidRDefault="005E594E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>SA WG2 Temporary Document</w:t>
    </w:r>
  </w:p>
  <w:p w14:paraId="55D3AAA7" w14:textId="1749B092" w:rsidR="005E594E" w:rsidRPr="00DE5FDD" w:rsidRDefault="005E594E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E5FD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67533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3446ADE6" w14:textId="77777777" w:rsidR="005E594E" w:rsidRPr="00DE5FDD" w:rsidRDefault="005E594E" w:rsidP="00FB501F">
    <w:pPr>
      <w:pStyle w:val="En-tte"/>
      <w:rPr>
        <w:lang w:val="fr-FR"/>
      </w:rPr>
    </w:pPr>
  </w:p>
  <w:p w14:paraId="168A133E" w14:textId="77777777" w:rsidR="005E594E" w:rsidRPr="00DE5FDD" w:rsidRDefault="005E594E" w:rsidP="00FB501F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EE2F4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8C6015"/>
    <w:multiLevelType w:val="hybridMultilevel"/>
    <w:tmpl w:val="704A350A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B33CAE"/>
    <w:multiLevelType w:val="hybridMultilevel"/>
    <w:tmpl w:val="209C77BC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3602CA0"/>
    <w:multiLevelType w:val="hybridMultilevel"/>
    <w:tmpl w:val="401CDE56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9D56A4"/>
    <w:multiLevelType w:val="hybridMultilevel"/>
    <w:tmpl w:val="4C28268E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604D6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333E7F"/>
    <w:multiLevelType w:val="hybridMultilevel"/>
    <w:tmpl w:val="C9CADFFC"/>
    <w:lvl w:ilvl="0" w:tplc="BF5CE5E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5549FB"/>
    <w:multiLevelType w:val="hybridMultilevel"/>
    <w:tmpl w:val="7C10CE3A"/>
    <w:lvl w:ilvl="0" w:tplc="9C24BD4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B91B6A"/>
    <w:multiLevelType w:val="hybridMultilevel"/>
    <w:tmpl w:val="82F8F6A0"/>
    <w:lvl w:ilvl="0" w:tplc="79807EA2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0A102DB4"/>
    <w:multiLevelType w:val="hybridMultilevel"/>
    <w:tmpl w:val="194E0A86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1A3D7C"/>
    <w:multiLevelType w:val="hybridMultilevel"/>
    <w:tmpl w:val="0ACED13C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170ED3"/>
    <w:multiLevelType w:val="hybridMultilevel"/>
    <w:tmpl w:val="A9E2D4B8"/>
    <w:lvl w:ilvl="0" w:tplc="0BB6BC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BE455A"/>
    <w:multiLevelType w:val="hybridMultilevel"/>
    <w:tmpl w:val="C58285A8"/>
    <w:lvl w:ilvl="0" w:tplc="0BB6BC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15DA735A"/>
    <w:multiLevelType w:val="hybridMultilevel"/>
    <w:tmpl w:val="14E26432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340B7F"/>
    <w:multiLevelType w:val="hybridMultilevel"/>
    <w:tmpl w:val="8924C104"/>
    <w:lvl w:ilvl="0" w:tplc="0BB6BC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E82BE2"/>
    <w:multiLevelType w:val="hybridMultilevel"/>
    <w:tmpl w:val="7EECBA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734809"/>
    <w:multiLevelType w:val="hybridMultilevel"/>
    <w:tmpl w:val="ABFA46D6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BA07B04"/>
    <w:multiLevelType w:val="hybridMultilevel"/>
    <w:tmpl w:val="5478E866"/>
    <w:lvl w:ilvl="0" w:tplc="0BB6BC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C4B2F5D"/>
    <w:multiLevelType w:val="hybridMultilevel"/>
    <w:tmpl w:val="980C957A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205C322A"/>
    <w:multiLevelType w:val="hybridMultilevel"/>
    <w:tmpl w:val="C338BE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A50333"/>
    <w:multiLevelType w:val="hybridMultilevel"/>
    <w:tmpl w:val="E0D6378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AE20A9"/>
    <w:multiLevelType w:val="hybridMultilevel"/>
    <w:tmpl w:val="4D52A1F6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86855B2"/>
    <w:multiLevelType w:val="hybridMultilevel"/>
    <w:tmpl w:val="A754BC3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9347B6A"/>
    <w:multiLevelType w:val="hybridMultilevel"/>
    <w:tmpl w:val="D4C08C4C"/>
    <w:lvl w:ilvl="0" w:tplc="0BB6BC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A8B4878"/>
    <w:multiLevelType w:val="hybridMultilevel"/>
    <w:tmpl w:val="98DEE85A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2DD21375"/>
    <w:multiLevelType w:val="hybridMultilevel"/>
    <w:tmpl w:val="2402D53E"/>
    <w:lvl w:ilvl="0" w:tplc="8C24D98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31135B40"/>
    <w:multiLevelType w:val="hybridMultilevel"/>
    <w:tmpl w:val="E5A0EFE4"/>
    <w:lvl w:ilvl="0" w:tplc="08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3D610305"/>
    <w:multiLevelType w:val="hybridMultilevel"/>
    <w:tmpl w:val="106A2EF8"/>
    <w:lvl w:ilvl="0" w:tplc="08090017">
      <w:start w:val="1"/>
      <w:numFmt w:val="lowerLetter"/>
      <w:lvlText w:val="%1)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0E72B57"/>
    <w:multiLevelType w:val="hybridMultilevel"/>
    <w:tmpl w:val="D3B07CE8"/>
    <w:lvl w:ilvl="0" w:tplc="3DCE7946">
      <w:start w:val="5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38">
    <w:nsid w:val="46D7599F"/>
    <w:multiLevelType w:val="hybridMultilevel"/>
    <w:tmpl w:val="070A43C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B500039"/>
    <w:multiLevelType w:val="hybridMultilevel"/>
    <w:tmpl w:val="6D3AE818"/>
    <w:lvl w:ilvl="0" w:tplc="08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51056A4E"/>
    <w:multiLevelType w:val="hybridMultilevel"/>
    <w:tmpl w:val="DF204DA4"/>
    <w:lvl w:ilvl="0" w:tplc="0BB6BC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3011DB6"/>
    <w:multiLevelType w:val="hybridMultilevel"/>
    <w:tmpl w:val="5E7C3BDE"/>
    <w:lvl w:ilvl="0" w:tplc="040C0011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53AE1405"/>
    <w:multiLevelType w:val="hybridMultilevel"/>
    <w:tmpl w:val="F6D4B4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46B533E"/>
    <w:multiLevelType w:val="hybridMultilevel"/>
    <w:tmpl w:val="A1C23EC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56135DE0"/>
    <w:multiLevelType w:val="hybridMultilevel"/>
    <w:tmpl w:val="31D29BFE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56693B07"/>
    <w:multiLevelType w:val="hybridMultilevel"/>
    <w:tmpl w:val="DCDEB66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7AB7809"/>
    <w:multiLevelType w:val="hybridMultilevel"/>
    <w:tmpl w:val="A50AF7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11075F0"/>
    <w:multiLevelType w:val="hybridMultilevel"/>
    <w:tmpl w:val="2C0C1BE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5151BC0"/>
    <w:multiLevelType w:val="hybridMultilevel"/>
    <w:tmpl w:val="85E8AD5C"/>
    <w:lvl w:ilvl="0" w:tplc="8B0CD8C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>
    <w:nsid w:val="698A1E4B"/>
    <w:multiLevelType w:val="hybridMultilevel"/>
    <w:tmpl w:val="908005AA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6AA460B7"/>
    <w:multiLevelType w:val="hybridMultilevel"/>
    <w:tmpl w:val="13A8544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5561B"/>
    <w:multiLevelType w:val="hybridMultilevel"/>
    <w:tmpl w:val="1C64B246"/>
    <w:lvl w:ilvl="0" w:tplc="08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7">
    <w:nsid w:val="6D5054FF"/>
    <w:multiLevelType w:val="hybridMultilevel"/>
    <w:tmpl w:val="20D25FE4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FC11DAA"/>
    <w:multiLevelType w:val="hybridMultilevel"/>
    <w:tmpl w:val="9836F564"/>
    <w:lvl w:ilvl="0" w:tplc="08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9">
    <w:nsid w:val="70595478"/>
    <w:multiLevelType w:val="hybridMultilevel"/>
    <w:tmpl w:val="92DC728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28D50EF"/>
    <w:multiLevelType w:val="hybridMultilevel"/>
    <w:tmpl w:val="5CA21B0E"/>
    <w:lvl w:ilvl="0" w:tplc="F28A4E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7365311D"/>
    <w:multiLevelType w:val="hybridMultilevel"/>
    <w:tmpl w:val="282EE4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44B37D3"/>
    <w:multiLevelType w:val="hybridMultilevel"/>
    <w:tmpl w:val="B20CF452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9A500D4"/>
    <w:multiLevelType w:val="hybridMultilevel"/>
    <w:tmpl w:val="E0269442"/>
    <w:lvl w:ilvl="0" w:tplc="0BB6BC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7C69265D"/>
    <w:multiLevelType w:val="hybridMultilevel"/>
    <w:tmpl w:val="05447A62"/>
    <w:lvl w:ilvl="0" w:tplc="08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3"/>
  </w:num>
  <w:num w:numId="5">
    <w:abstractNumId w:val="47"/>
  </w:num>
  <w:num w:numId="6">
    <w:abstractNumId w:val="5"/>
  </w:num>
  <w:num w:numId="7">
    <w:abstractNumId w:val="30"/>
  </w:num>
  <w:num w:numId="8">
    <w:abstractNumId w:val="23"/>
  </w:num>
  <w:num w:numId="9">
    <w:abstractNumId w:val="65"/>
  </w:num>
  <w:num w:numId="10">
    <w:abstractNumId w:val="42"/>
  </w:num>
  <w:num w:numId="11">
    <w:abstractNumId w:val="40"/>
  </w:num>
  <w:num w:numId="12">
    <w:abstractNumId w:val="36"/>
  </w:num>
  <w:num w:numId="13">
    <w:abstractNumId w:val="15"/>
  </w:num>
  <w:num w:numId="14">
    <w:abstractNumId w:val="34"/>
  </w:num>
  <w:num w:numId="15">
    <w:abstractNumId w:val="19"/>
  </w:num>
  <w:num w:numId="16">
    <w:abstractNumId w:val="54"/>
  </w:num>
  <w:num w:numId="17">
    <w:abstractNumId w:val="37"/>
  </w:num>
  <w:num w:numId="18">
    <w:abstractNumId w:val="9"/>
  </w:num>
  <w:num w:numId="19">
    <w:abstractNumId w:val="8"/>
  </w:num>
  <w:num w:numId="20">
    <w:abstractNumId w:val="31"/>
  </w:num>
  <w:num w:numId="21">
    <w:abstractNumId w:val="61"/>
  </w:num>
  <w:num w:numId="22">
    <w:abstractNumId w:val="27"/>
  </w:num>
  <w:num w:numId="23">
    <w:abstractNumId w:val="59"/>
  </w:num>
  <w:num w:numId="24">
    <w:abstractNumId w:val="45"/>
  </w:num>
  <w:num w:numId="25">
    <w:abstractNumId w:val="46"/>
  </w:num>
  <w:num w:numId="26">
    <w:abstractNumId w:val="51"/>
  </w:num>
  <w:num w:numId="27">
    <w:abstractNumId w:val="24"/>
  </w:num>
  <w:num w:numId="28">
    <w:abstractNumId w:val="64"/>
  </w:num>
  <w:num w:numId="29">
    <w:abstractNumId w:val="28"/>
  </w:num>
  <w:num w:numId="30">
    <w:abstractNumId w:val="43"/>
  </w:num>
  <w:num w:numId="31">
    <w:abstractNumId w:val="13"/>
  </w:num>
  <w:num w:numId="32">
    <w:abstractNumId w:val="17"/>
  </w:num>
  <w:num w:numId="33">
    <w:abstractNumId w:val="21"/>
  </w:num>
  <w:num w:numId="34">
    <w:abstractNumId w:val="14"/>
  </w:num>
  <w:num w:numId="35">
    <w:abstractNumId w:val="6"/>
  </w:num>
  <w:num w:numId="36">
    <w:abstractNumId w:val="22"/>
  </w:num>
  <w:num w:numId="37">
    <w:abstractNumId w:val="57"/>
  </w:num>
  <w:num w:numId="38">
    <w:abstractNumId w:val="20"/>
  </w:num>
  <w:num w:numId="39">
    <w:abstractNumId w:val="11"/>
  </w:num>
  <w:num w:numId="40">
    <w:abstractNumId w:val="4"/>
  </w:num>
  <w:num w:numId="41">
    <w:abstractNumId w:val="53"/>
  </w:num>
  <w:num w:numId="42">
    <w:abstractNumId w:val="12"/>
  </w:num>
  <w:num w:numId="43">
    <w:abstractNumId w:val="63"/>
  </w:num>
  <w:num w:numId="44">
    <w:abstractNumId w:val="26"/>
  </w:num>
  <w:num w:numId="45">
    <w:abstractNumId w:val="29"/>
  </w:num>
  <w:num w:numId="46">
    <w:abstractNumId w:val="3"/>
  </w:num>
  <w:num w:numId="47">
    <w:abstractNumId w:val="16"/>
  </w:num>
  <w:num w:numId="48">
    <w:abstractNumId w:val="7"/>
  </w:num>
  <w:num w:numId="49">
    <w:abstractNumId w:val="41"/>
  </w:num>
  <w:num w:numId="50">
    <w:abstractNumId w:val="52"/>
  </w:num>
  <w:num w:numId="51">
    <w:abstractNumId w:val="10"/>
  </w:num>
  <w:num w:numId="52">
    <w:abstractNumId w:val="38"/>
  </w:num>
  <w:num w:numId="53">
    <w:abstractNumId w:val="55"/>
  </w:num>
  <w:num w:numId="54">
    <w:abstractNumId w:val="62"/>
  </w:num>
  <w:num w:numId="55">
    <w:abstractNumId w:val="60"/>
  </w:num>
  <w:num w:numId="56">
    <w:abstractNumId w:val="50"/>
  </w:num>
  <w:num w:numId="57">
    <w:abstractNumId w:val="35"/>
  </w:num>
  <w:num w:numId="58">
    <w:abstractNumId w:val="25"/>
  </w:num>
  <w:num w:numId="59">
    <w:abstractNumId w:val="49"/>
  </w:num>
  <w:num w:numId="60">
    <w:abstractNumId w:val="44"/>
  </w:num>
  <w:num w:numId="61">
    <w:abstractNumId w:val="32"/>
  </w:num>
  <w:num w:numId="62">
    <w:abstractNumId w:val="66"/>
  </w:num>
  <w:num w:numId="63">
    <w:abstractNumId w:val="58"/>
  </w:num>
  <w:num w:numId="64">
    <w:abstractNumId w:val="18"/>
  </w:num>
  <w:num w:numId="65">
    <w:abstractNumId w:val="56"/>
  </w:num>
  <w:num w:numId="66">
    <w:abstractNumId w:val="39"/>
  </w:num>
  <w:num w:numId="67">
    <w:abstractNumId w:val="0"/>
  </w:num>
  <w:num w:numId="68">
    <w:abstractNumId w:val="48"/>
  </w:num>
  <w:numIdMacAtCleanup w:val="5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5G/6G표준Lab(SR)/Staff Engineer/삼성전자">
    <w15:presenceInfo w15:providerId="None" w15:userId="한윤선/5G/6G표준Lab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F4"/>
    <w:rsid w:val="00001A07"/>
    <w:rsid w:val="00002162"/>
    <w:rsid w:val="00003B3D"/>
    <w:rsid w:val="000070F5"/>
    <w:rsid w:val="00012785"/>
    <w:rsid w:val="000136D9"/>
    <w:rsid w:val="00014A3D"/>
    <w:rsid w:val="000174C2"/>
    <w:rsid w:val="000176EA"/>
    <w:rsid w:val="000203F7"/>
    <w:rsid w:val="00022B68"/>
    <w:rsid w:val="000238F9"/>
    <w:rsid w:val="00026CBA"/>
    <w:rsid w:val="00027893"/>
    <w:rsid w:val="000324ED"/>
    <w:rsid w:val="00033397"/>
    <w:rsid w:val="0003466C"/>
    <w:rsid w:val="00036CDB"/>
    <w:rsid w:val="00037C87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54C"/>
    <w:rsid w:val="00061C72"/>
    <w:rsid w:val="000626B2"/>
    <w:rsid w:val="00063F11"/>
    <w:rsid w:val="00064F7F"/>
    <w:rsid w:val="00066B9A"/>
    <w:rsid w:val="00070F0D"/>
    <w:rsid w:val="00074819"/>
    <w:rsid w:val="00080512"/>
    <w:rsid w:val="00081E74"/>
    <w:rsid w:val="00083494"/>
    <w:rsid w:val="0008599C"/>
    <w:rsid w:val="00085C18"/>
    <w:rsid w:val="000871B6"/>
    <w:rsid w:val="0008796A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A6AE4"/>
    <w:rsid w:val="000B015E"/>
    <w:rsid w:val="000B0CE3"/>
    <w:rsid w:val="000B5F35"/>
    <w:rsid w:val="000B7BA3"/>
    <w:rsid w:val="000C29FD"/>
    <w:rsid w:val="000C2D8C"/>
    <w:rsid w:val="000C6411"/>
    <w:rsid w:val="000D0BDB"/>
    <w:rsid w:val="000D186D"/>
    <w:rsid w:val="000D2606"/>
    <w:rsid w:val="000D2E7C"/>
    <w:rsid w:val="000D58AB"/>
    <w:rsid w:val="000D5F79"/>
    <w:rsid w:val="000D75CB"/>
    <w:rsid w:val="000D7B8F"/>
    <w:rsid w:val="000E0177"/>
    <w:rsid w:val="000E0975"/>
    <w:rsid w:val="000E0CFD"/>
    <w:rsid w:val="000E2075"/>
    <w:rsid w:val="000E3762"/>
    <w:rsid w:val="000E4DC0"/>
    <w:rsid w:val="000E5793"/>
    <w:rsid w:val="000E726D"/>
    <w:rsid w:val="000F10C1"/>
    <w:rsid w:val="000F1D62"/>
    <w:rsid w:val="000F6AFE"/>
    <w:rsid w:val="000F6FCD"/>
    <w:rsid w:val="00101388"/>
    <w:rsid w:val="00101A6B"/>
    <w:rsid w:val="00104976"/>
    <w:rsid w:val="00111B5D"/>
    <w:rsid w:val="00121D9A"/>
    <w:rsid w:val="0012235B"/>
    <w:rsid w:val="00122506"/>
    <w:rsid w:val="001225BE"/>
    <w:rsid w:val="00130DCC"/>
    <w:rsid w:val="00131683"/>
    <w:rsid w:val="00132868"/>
    <w:rsid w:val="0013295F"/>
    <w:rsid w:val="001373A9"/>
    <w:rsid w:val="00140B36"/>
    <w:rsid w:val="001430FD"/>
    <w:rsid w:val="00143B73"/>
    <w:rsid w:val="001440C5"/>
    <w:rsid w:val="0014634B"/>
    <w:rsid w:val="001473F2"/>
    <w:rsid w:val="00151B48"/>
    <w:rsid w:val="00151F51"/>
    <w:rsid w:val="00153492"/>
    <w:rsid w:val="001547CD"/>
    <w:rsid w:val="00154932"/>
    <w:rsid w:val="00157011"/>
    <w:rsid w:val="00160704"/>
    <w:rsid w:val="00163290"/>
    <w:rsid w:val="0016411F"/>
    <w:rsid w:val="00166A72"/>
    <w:rsid w:val="00170C55"/>
    <w:rsid w:val="00173C80"/>
    <w:rsid w:val="00174BC6"/>
    <w:rsid w:val="00176F70"/>
    <w:rsid w:val="001819A6"/>
    <w:rsid w:val="0018344A"/>
    <w:rsid w:val="00183D91"/>
    <w:rsid w:val="00186482"/>
    <w:rsid w:val="001865A9"/>
    <w:rsid w:val="00187C8A"/>
    <w:rsid w:val="00191137"/>
    <w:rsid w:val="00192289"/>
    <w:rsid w:val="001962D5"/>
    <w:rsid w:val="001962F4"/>
    <w:rsid w:val="00196436"/>
    <w:rsid w:val="00196CEB"/>
    <w:rsid w:val="001A3C52"/>
    <w:rsid w:val="001A455A"/>
    <w:rsid w:val="001A6E3F"/>
    <w:rsid w:val="001A7312"/>
    <w:rsid w:val="001B0B0B"/>
    <w:rsid w:val="001B4072"/>
    <w:rsid w:val="001B541E"/>
    <w:rsid w:val="001B763D"/>
    <w:rsid w:val="001C0023"/>
    <w:rsid w:val="001C0F4B"/>
    <w:rsid w:val="001C246C"/>
    <w:rsid w:val="001C462E"/>
    <w:rsid w:val="001C65F7"/>
    <w:rsid w:val="001C6B8E"/>
    <w:rsid w:val="001D0CF7"/>
    <w:rsid w:val="001D2863"/>
    <w:rsid w:val="001D32D4"/>
    <w:rsid w:val="001D7C06"/>
    <w:rsid w:val="001D7F37"/>
    <w:rsid w:val="001E13D2"/>
    <w:rsid w:val="001E2EA2"/>
    <w:rsid w:val="001E5380"/>
    <w:rsid w:val="001E7C41"/>
    <w:rsid w:val="001F088C"/>
    <w:rsid w:val="001F168B"/>
    <w:rsid w:val="001F1B16"/>
    <w:rsid w:val="001F36FD"/>
    <w:rsid w:val="001F59DE"/>
    <w:rsid w:val="002002EA"/>
    <w:rsid w:val="00207168"/>
    <w:rsid w:val="00210B15"/>
    <w:rsid w:val="0021197A"/>
    <w:rsid w:val="00212729"/>
    <w:rsid w:val="00212E07"/>
    <w:rsid w:val="00213AAE"/>
    <w:rsid w:val="00214B35"/>
    <w:rsid w:val="002151C9"/>
    <w:rsid w:val="00215C06"/>
    <w:rsid w:val="0021749C"/>
    <w:rsid w:val="002201FA"/>
    <w:rsid w:val="002210E6"/>
    <w:rsid w:val="00222932"/>
    <w:rsid w:val="00223158"/>
    <w:rsid w:val="00223418"/>
    <w:rsid w:val="00223C9B"/>
    <w:rsid w:val="002268C5"/>
    <w:rsid w:val="00227E11"/>
    <w:rsid w:val="0023023B"/>
    <w:rsid w:val="0023076D"/>
    <w:rsid w:val="00232BE5"/>
    <w:rsid w:val="002347A2"/>
    <w:rsid w:val="00234FEF"/>
    <w:rsid w:val="002355D7"/>
    <w:rsid w:val="00235CF1"/>
    <w:rsid w:val="002408B0"/>
    <w:rsid w:val="00241E32"/>
    <w:rsid w:val="00242295"/>
    <w:rsid w:val="00243CCE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64697"/>
    <w:rsid w:val="002704C4"/>
    <w:rsid w:val="002722FE"/>
    <w:rsid w:val="00272BDD"/>
    <w:rsid w:val="00272E9A"/>
    <w:rsid w:val="00273F9C"/>
    <w:rsid w:val="00274CA8"/>
    <w:rsid w:val="0028002A"/>
    <w:rsid w:val="0028108C"/>
    <w:rsid w:val="002810B3"/>
    <w:rsid w:val="00283123"/>
    <w:rsid w:val="00283771"/>
    <w:rsid w:val="002837F7"/>
    <w:rsid w:val="00283ADA"/>
    <w:rsid w:val="00283F28"/>
    <w:rsid w:val="00284625"/>
    <w:rsid w:val="002859CA"/>
    <w:rsid w:val="00286299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4351"/>
    <w:rsid w:val="002B4806"/>
    <w:rsid w:val="002B4F43"/>
    <w:rsid w:val="002B55F3"/>
    <w:rsid w:val="002C098E"/>
    <w:rsid w:val="002C21C8"/>
    <w:rsid w:val="002C3D12"/>
    <w:rsid w:val="002C4F79"/>
    <w:rsid w:val="002D12F7"/>
    <w:rsid w:val="002D2D96"/>
    <w:rsid w:val="002D49D6"/>
    <w:rsid w:val="002D6B07"/>
    <w:rsid w:val="002D7C31"/>
    <w:rsid w:val="002E1330"/>
    <w:rsid w:val="002E186F"/>
    <w:rsid w:val="002E306C"/>
    <w:rsid w:val="002E7B5A"/>
    <w:rsid w:val="002F0ACE"/>
    <w:rsid w:val="002F0B9F"/>
    <w:rsid w:val="002F0CE2"/>
    <w:rsid w:val="002F6D03"/>
    <w:rsid w:val="002F7861"/>
    <w:rsid w:val="003021E8"/>
    <w:rsid w:val="003066C9"/>
    <w:rsid w:val="00310D08"/>
    <w:rsid w:val="003121B5"/>
    <w:rsid w:val="00314771"/>
    <w:rsid w:val="003150AA"/>
    <w:rsid w:val="00316011"/>
    <w:rsid w:val="003172DC"/>
    <w:rsid w:val="0032091F"/>
    <w:rsid w:val="0032294B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51AC"/>
    <w:rsid w:val="0034530F"/>
    <w:rsid w:val="003505BF"/>
    <w:rsid w:val="0035088B"/>
    <w:rsid w:val="00350A91"/>
    <w:rsid w:val="003513AC"/>
    <w:rsid w:val="00351B9B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0A7D"/>
    <w:rsid w:val="00371FC0"/>
    <w:rsid w:val="003723B8"/>
    <w:rsid w:val="00373208"/>
    <w:rsid w:val="0037342F"/>
    <w:rsid w:val="00374380"/>
    <w:rsid w:val="00374CDE"/>
    <w:rsid w:val="00375311"/>
    <w:rsid w:val="00376310"/>
    <w:rsid w:val="00377C0C"/>
    <w:rsid w:val="003804CE"/>
    <w:rsid w:val="0038421C"/>
    <w:rsid w:val="0038725E"/>
    <w:rsid w:val="00393629"/>
    <w:rsid w:val="003A08A4"/>
    <w:rsid w:val="003A109A"/>
    <w:rsid w:val="003A31B0"/>
    <w:rsid w:val="003A3E05"/>
    <w:rsid w:val="003A4FBD"/>
    <w:rsid w:val="003A698C"/>
    <w:rsid w:val="003B111B"/>
    <w:rsid w:val="003B39E5"/>
    <w:rsid w:val="003B47DF"/>
    <w:rsid w:val="003B5292"/>
    <w:rsid w:val="003B5EC0"/>
    <w:rsid w:val="003C105E"/>
    <w:rsid w:val="003C1353"/>
    <w:rsid w:val="003C1A4B"/>
    <w:rsid w:val="003C3971"/>
    <w:rsid w:val="003C4B75"/>
    <w:rsid w:val="003C53D2"/>
    <w:rsid w:val="003D2656"/>
    <w:rsid w:val="003D35AC"/>
    <w:rsid w:val="003D3EB0"/>
    <w:rsid w:val="003D44AB"/>
    <w:rsid w:val="003D53D6"/>
    <w:rsid w:val="003D549F"/>
    <w:rsid w:val="003D7AAB"/>
    <w:rsid w:val="003E28EB"/>
    <w:rsid w:val="003E78A5"/>
    <w:rsid w:val="003F00A1"/>
    <w:rsid w:val="003F05E4"/>
    <w:rsid w:val="003F3471"/>
    <w:rsid w:val="003F44CF"/>
    <w:rsid w:val="003F4ABB"/>
    <w:rsid w:val="0040104B"/>
    <w:rsid w:val="004021D5"/>
    <w:rsid w:val="00403679"/>
    <w:rsid w:val="00404163"/>
    <w:rsid w:val="00405E9D"/>
    <w:rsid w:val="00407A2B"/>
    <w:rsid w:val="004107A0"/>
    <w:rsid w:val="00410E8F"/>
    <w:rsid w:val="00412A79"/>
    <w:rsid w:val="004133B7"/>
    <w:rsid w:val="00416693"/>
    <w:rsid w:val="00417A8A"/>
    <w:rsid w:val="00420849"/>
    <w:rsid w:val="00421D7F"/>
    <w:rsid w:val="00422686"/>
    <w:rsid w:val="00422756"/>
    <w:rsid w:val="004238B9"/>
    <w:rsid w:val="004238EB"/>
    <w:rsid w:val="00424660"/>
    <w:rsid w:val="00426F90"/>
    <w:rsid w:val="00433E63"/>
    <w:rsid w:val="00433F87"/>
    <w:rsid w:val="00434B93"/>
    <w:rsid w:val="00435187"/>
    <w:rsid w:val="0043572E"/>
    <w:rsid w:val="00435AF4"/>
    <w:rsid w:val="00436FF6"/>
    <w:rsid w:val="00437B35"/>
    <w:rsid w:val="00450F2A"/>
    <w:rsid w:val="0045371D"/>
    <w:rsid w:val="0045601F"/>
    <w:rsid w:val="004607DE"/>
    <w:rsid w:val="0046221C"/>
    <w:rsid w:val="00464C08"/>
    <w:rsid w:val="00465A14"/>
    <w:rsid w:val="00465E08"/>
    <w:rsid w:val="00471315"/>
    <w:rsid w:val="00471598"/>
    <w:rsid w:val="00472E34"/>
    <w:rsid w:val="00473342"/>
    <w:rsid w:val="00480137"/>
    <w:rsid w:val="00480307"/>
    <w:rsid w:val="004816FF"/>
    <w:rsid w:val="00482113"/>
    <w:rsid w:val="004837B4"/>
    <w:rsid w:val="00484C74"/>
    <w:rsid w:val="0049103F"/>
    <w:rsid w:val="00494630"/>
    <w:rsid w:val="00496B24"/>
    <w:rsid w:val="00497607"/>
    <w:rsid w:val="0049772B"/>
    <w:rsid w:val="00497927"/>
    <w:rsid w:val="00497B88"/>
    <w:rsid w:val="004A20FD"/>
    <w:rsid w:val="004A26FB"/>
    <w:rsid w:val="004A384A"/>
    <w:rsid w:val="004A442A"/>
    <w:rsid w:val="004B0B13"/>
    <w:rsid w:val="004B1978"/>
    <w:rsid w:val="004B3EF3"/>
    <w:rsid w:val="004B5ACC"/>
    <w:rsid w:val="004C3F16"/>
    <w:rsid w:val="004C4B33"/>
    <w:rsid w:val="004C561D"/>
    <w:rsid w:val="004C63F9"/>
    <w:rsid w:val="004C65F9"/>
    <w:rsid w:val="004C6EAE"/>
    <w:rsid w:val="004D0FFB"/>
    <w:rsid w:val="004D3578"/>
    <w:rsid w:val="004D5242"/>
    <w:rsid w:val="004E03F8"/>
    <w:rsid w:val="004E0F42"/>
    <w:rsid w:val="004E1427"/>
    <w:rsid w:val="004E1DD7"/>
    <w:rsid w:val="004E213A"/>
    <w:rsid w:val="004E2E8E"/>
    <w:rsid w:val="004E4529"/>
    <w:rsid w:val="004F0E1C"/>
    <w:rsid w:val="004F2492"/>
    <w:rsid w:val="00500582"/>
    <w:rsid w:val="00500D6B"/>
    <w:rsid w:val="005014EF"/>
    <w:rsid w:val="005028EF"/>
    <w:rsid w:val="00502CD8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6368"/>
    <w:rsid w:val="005270A3"/>
    <w:rsid w:val="00530D13"/>
    <w:rsid w:val="0053129E"/>
    <w:rsid w:val="005321DF"/>
    <w:rsid w:val="005323D3"/>
    <w:rsid w:val="00533C5B"/>
    <w:rsid w:val="00535112"/>
    <w:rsid w:val="005354E0"/>
    <w:rsid w:val="0053669C"/>
    <w:rsid w:val="005372EE"/>
    <w:rsid w:val="005379E6"/>
    <w:rsid w:val="00540613"/>
    <w:rsid w:val="00542B00"/>
    <w:rsid w:val="00543E6C"/>
    <w:rsid w:val="005459D5"/>
    <w:rsid w:val="00546373"/>
    <w:rsid w:val="00546A72"/>
    <w:rsid w:val="00553305"/>
    <w:rsid w:val="005558CF"/>
    <w:rsid w:val="00556E73"/>
    <w:rsid w:val="00561D21"/>
    <w:rsid w:val="00563DB5"/>
    <w:rsid w:val="00564A16"/>
    <w:rsid w:val="00565087"/>
    <w:rsid w:val="00565450"/>
    <w:rsid w:val="00565F90"/>
    <w:rsid w:val="00575B15"/>
    <w:rsid w:val="00575D8F"/>
    <w:rsid w:val="005762B6"/>
    <w:rsid w:val="0057795F"/>
    <w:rsid w:val="0058139F"/>
    <w:rsid w:val="005847E8"/>
    <w:rsid w:val="0058490F"/>
    <w:rsid w:val="00584E87"/>
    <w:rsid w:val="005850F2"/>
    <w:rsid w:val="00586D69"/>
    <w:rsid w:val="00594548"/>
    <w:rsid w:val="005974E6"/>
    <w:rsid w:val="005A032B"/>
    <w:rsid w:val="005A0CF1"/>
    <w:rsid w:val="005A2DF8"/>
    <w:rsid w:val="005A385B"/>
    <w:rsid w:val="005A54ED"/>
    <w:rsid w:val="005A5CB2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4B0E"/>
    <w:rsid w:val="005C528B"/>
    <w:rsid w:val="005C532F"/>
    <w:rsid w:val="005C6E0D"/>
    <w:rsid w:val="005D09DC"/>
    <w:rsid w:val="005D1D3C"/>
    <w:rsid w:val="005D2E01"/>
    <w:rsid w:val="005D514D"/>
    <w:rsid w:val="005D657D"/>
    <w:rsid w:val="005E2CDD"/>
    <w:rsid w:val="005E3675"/>
    <w:rsid w:val="005E4E17"/>
    <w:rsid w:val="005E594E"/>
    <w:rsid w:val="005E5DC2"/>
    <w:rsid w:val="005E605F"/>
    <w:rsid w:val="005E6AA6"/>
    <w:rsid w:val="005E720F"/>
    <w:rsid w:val="005E76BA"/>
    <w:rsid w:val="005F40D3"/>
    <w:rsid w:val="005F5559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170AF"/>
    <w:rsid w:val="00626D1C"/>
    <w:rsid w:val="00627A6E"/>
    <w:rsid w:val="006326D9"/>
    <w:rsid w:val="00637099"/>
    <w:rsid w:val="0063728A"/>
    <w:rsid w:val="00637EB8"/>
    <w:rsid w:val="00640940"/>
    <w:rsid w:val="00640BE1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50F6"/>
    <w:rsid w:val="00664B4D"/>
    <w:rsid w:val="00665C6A"/>
    <w:rsid w:val="0066619E"/>
    <w:rsid w:val="006666F6"/>
    <w:rsid w:val="006679A2"/>
    <w:rsid w:val="00670565"/>
    <w:rsid w:val="00671C15"/>
    <w:rsid w:val="00673807"/>
    <w:rsid w:val="00675080"/>
    <w:rsid w:val="00675B8F"/>
    <w:rsid w:val="00675B9C"/>
    <w:rsid w:val="00683394"/>
    <w:rsid w:val="006834C3"/>
    <w:rsid w:val="00685731"/>
    <w:rsid w:val="00685EF8"/>
    <w:rsid w:val="00687B0A"/>
    <w:rsid w:val="00687E49"/>
    <w:rsid w:val="00691962"/>
    <w:rsid w:val="00693D92"/>
    <w:rsid w:val="0069556A"/>
    <w:rsid w:val="00696985"/>
    <w:rsid w:val="006A0715"/>
    <w:rsid w:val="006A16E0"/>
    <w:rsid w:val="006A7B1A"/>
    <w:rsid w:val="006B2317"/>
    <w:rsid w:val="006B24B1"/>
    <w:rsid w:val="006B263E"/>
    <w:rsid w:val="006B26CE"/>
    <w:rsid w:val="006B3226"/>
    <w:rsid w:val="006B4010"/>
    <w:rsid w:val="006B45DA"/>
    <w:rsid w:val="006B5E9B"/>
    <w:rsid w:val="006B69C8"/>
    <w:rsid w:val="006B7EB2"/>
    <w:rsid w:val="006C0E07"/>
    <w:rsid w:val="006C59BC"/>
    <w:rsid w:val="006C5DBE"/>
    <w:rsid w:val="006D111D"/>
    <w:rsid w:val="006D2D36"/>
    <w:rsid w:val="006D42D3"/>
    <w:rsid w:val="006D6B1D"/>
    <w:rsid w:val="006D79DD"/>
    <w:rsid w:val="006D7EE5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071"/>
    <w:rsid w:val="006F484A"/>
    <w:rsid w:val="006F4E92"/>
    <w:rsid w:val="006F5494"/>
    <w:rsid w:val="006F7841"/>
    <w:rsid w:val="00701AB8"/>
    <w:rsid w:val="00701C8B"/>
    <w:rsid w:val="00712303"/>
    <w:rsid w:val="0071335F"/>
    <w:rsid w:val="00713D46"/>
    <w:rsid w:val="007145E6"/>
    <w:rsid w:val="00715207"/>
    <w:rsid w:val="00715B77"/>
    <w:rsid w:val="00717DF2"/>
    <w:rsid w:val="00720454"/>
    <w:rsid w:val="00721820"/>
    <w:rsid w:val="00725EC1"/>
    <w:rsid w:val="007305B5"/>
    <w:rsid w:val="007306F2"/>
    <w:rsid w:val="00732847"/>
    <w:rsid w:val="00732A4B"/>
    <w:rsid w:val="00732B25"/>
    <w:rsid w:val="00732C44"/>
    <w:rsid w:val="00732D82"/>
    <w:rsid w:val="00732FBD"/>
    <w:rsid w:val="00734A5B"/>
    <w:rsid w:val="00735483"/>
    <w:rsid w:val="00742670"/>
    <w:rsid w:val="00744781"/>
    <w:rsid w:val="00744E76"/>
    <w:rsid w:val="00747A4F"/>
    <w:rsid w:val="0075080A"/>
    <w:rsid w:val="00751C2C"/>
    <w:rsid w:val="00752F39"/>
    <w:rsid w:val="00753559"/>
    <w:rsid w:val="0075432E"/>
    <w:rsid w:val="0075485D"/>
    <w:rsid w:val="00755FCC"/>
    <w:rsid w:val="00757067"/>
    <w:rsid w:val="00764379"/>
    <w:rsid w:val="00764E2B"/>
    <w:rsid w:val="00767B73"/>
    <w:rsid w:val="00767C50"/>
    <w:rsid w:val="00770324"/>
    <w:rsid w:val="00770FB4"/>
    <w:rsid w:val="0077236B"/>
    <w:rsid w:val="00772B7A"/>
    <w:rsid w:val="00773C41"/>
    <w:rsid w:val="00775E5D"/>
    <w:rsid w:val="00777D7A"/>
    <w:rsid w:val="00780E31"/>
    <w:rsid w:val="00781F0F"/>
    <w:rsid w:val="007828E3"/>
    <w:rsid w:val="00784DE6"/>
    <w:rsid w:val="00792BE2"/>
    <w:rsid w:val="007933CC"/>
    <w:rsid w:val="00795464"/>
    <w:rsid w:val="00796FFA"/>
    <w:rsid w:val="00797694"/>
    <w:rsid w:val="007A0082"/>
    <w:rsid w:val="007A0A18"/>
    <w:rsid w:val="007A1303"/>
    <w:rsid w:val="007A5232"/>
    <w:rsid w:val="007A78EA"/>
    <w:rsid w:val="007B2686"/>
    <w:rsid w:val="007B44AA"/>
    <w:rsid w:val="007B6214"/>
    <w:rsid w:val="007C0DC2"/>
    <w:rsid w:val="007C22D0"/>
    <w:rsid w:val="007C3D1F"/>
    <w:rsid w:val="007C52B2"/>
    <w:rsid w:val="007D194D"/>
    <w:rsid w:val="007D21A2"/>
    <w:rsid w:val="007D3437"/>
    <w:rsid w:val="007D3ABB"/>
    <w:rsid w:val="007D5BCD"/>
    <w:rsid w:val="007E0E91"/>
    <w:rsid w:val="007E13DD"/>
    <w:rsid w:val="007E2659"/>
    <w:rsid w:val="007E340B"/>
    <w:rsid w:val="007E44E8"/>
    <w:rsid w:val="007E48F9"/>
    <w:rsid w:val="007E4C53"/>
    <w:rsid w:val="007E4EE8"/>
    <w:rsid w:val="007E5089"/>
    <w:rsid w:val="007E512C"/>
    <w:rsid w:val="007F11BE"/>
    <w:rsid w:val="007F1C8A"/>
    <w:rsid w:val="007F2058"/>
    <w:rsid w:val="007F2CC3"/>
    <w:rsid w:val="007F5D0F"/>
    <w:rsid w:val="00800261"/>
    <w:rsid w:val="00800B27"/>
    <w:rsid w:val="008028A4"/>
    <w:rsid w:val="008037A5"/>
    <w:rsid w:val="0080464B"/>
    <w:rsid w:val="00804CA5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2055"/>
    <w:rsid w:val="00822D25"/>
    <w:rsid w:val="0082473C"/>
    <w:rsid w:val="00827998"/>
    <w:rsid w:val="00831017"/>
    <w:rsid w:val="00831E59"/>
    <w:rsid w:val="0083212D"/>
    <w:rsid w:val="008327B7"/>
    <w:rsid w:val="008346D4"/>
    <w:rsid w:val="008405A4"/>
    <w:rsid w:val="008426B8"/>
    <w:rsid w:val="00843D0D"/>
    <w:rsid w:val="008441A5"/>
    <w:rsid w:val="0084636C"/>
    <w:rsid w:val="008477F9"/>
    <w:rsid w:val="0085266C"/>
    <w:rsid w:val="00852C89"/>
    <w:rsid w:val="00852E39"/>
    <w:rsid w:val="00854536"/>
    <w:rsid w:val="0085670B"/>
    <w:rsid w:val="00864361"/>
    <w:rsid w:val="008647EB"/>
    <w:rsid w:val="00865034"/>
    <w:rsid w:val="008658AE"/>
    <w:rsid w:val="00870947"/>
    <w:rsid w:val="008720C7"/>
    <w:rsid w:val="00873116"/>
    <w:rsid w:val="00874775"/>
    <w:rsid w:val="00874FF1"/>
    <w:rsid w:val="008755AB"/>
    <w:rsid w:val="00875EC4"/>
    <w:rsid w:val="008768CA"/>
    <w:rsid w:val="00882B91"/>
    <w:rsid w:val="00891376"/>
    <w:rsid w:val="008952D4"/>
    <w:rsid w:val="00895408"/>
    <w:rsid w:val="008955A8"/>
    <w:rsid w:val="008A0071"/>
    <w:rsid w:val="008A308A"/>
    <w:rsid w:val="008A4ED4"/>
    <w:rsid w:val="008A56CB"/>
    <w:rsid w:val="008B51AE"/>
    <w:rsid w:val="008B5856"/>
    <w:rsid w:val="008B5963"/>
    <w:rsid w:val="008B7DCC"/>
    <w:rsid w:val="008C6353"/>
    <w:rsid w:val="008D0BCE"/>
    <w:rsid w:val="008D0F68"/>
    <w:rsid w:val="008D662A"/>
    <w:rsid w:val="008E14AE"/>
    <w:rsid w:val="008E1DAB"/>
    <w:rsid w:val="008E1E7B"/>
    <w:rsid w:val="008E2006"/>
    <w:rsid w:val="008E51BE"/>
    <w:rsid w:val="008E5F56"/>
    <w:rsid w:val="008F4DCD"/>
    <w:rsid w:val="008F5110"/>
    <w:rsid w:val="008F54BE"/>
    <w:rsid w:val="008F5749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0C5B"/>
    <w:rsid w:val="0091276C"/>
    <w:rsid w:val="00912C4C"/>
    <w:rsid w:val="00913B63"/>
    <w:rsid w:val="0091503D"/>
    <w:rsid w:val="009163A9"/>
    <w:rsid w:val="00920B36"/>
    <w:rsid w:val="0092166C"/>
    <w:rsid w:val="00921AB6"/>
    <w:rsid w:val="00921CB5"/>
    <w:rsid w:val="00922FA4"/>
    <w:rsid w:val="009241F7"/>
    <w:rsid w:val="00925444"/>
    <w:rsid w:val="00925C98"/>
    <w:rsid w:val="009271F9"/>
    <w:rsid w:val="00930FE0"/>
    <w:rsid w:val="00931312"/>
    <w:rsid w:val="009320C0"/>
    <w:rsid w:val="00932570"/>
    <w:rsid w:val="00932811"/>
    <w:rsid w:val="009338CD"/>
    <w:rsid w:val="00935683"/>
    <w:rsid w:val="009365DD"/>
    <w:rsid w:val="009379C7"/>
    <w:rsid w:val="00942EC2"/>
    <w:rsid w:val="00944ED1"/>
    <w:rsid w:val="00945A52"/>
    <w:rsid w:val="00945BAF"/>
    <w:rsid w:val="0095009B"/>
    <w:rsid w:val="009508E6"/>
    <w:rsid w:val="00950F10"/>
    <w:rsid w:val="00952978"/>
    <w:rsid w:val="00952F19"/>
    <w:rsid w:val="0095545F"/>
    <w:rsid w:val="009555F3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083B"/>
    <w:rsid w:val="00972547"/>
    <w:rsid w:val="009726C4"/>
    <w:rsid w:val="00972BCE"/>
    <w:rsid w:val="00973DFC"/>
    <w:rsid w:val="00974BCA"/>
    <w:rsid w:val="0097547A"/>
    <w:rsid w:val="00975D4D"/>
    <w:rsid w:val="00977405"/>
    <w:rsid w:val="009803D9"/>
    <w:rsid w:val="00980C75"/>
    <w:rsid w:val="00981478"/>
    <w:rsid w:val="00982BAD"/>
    <w:rsid w:val="00984F06"/>
    <w:rsid w:val="00985797"/>
    <w:rsid w:val="009867E4"/>
    <w:rsid w:val="009875C0"/>
    <w:rsid w:val="009876A4"/>
    <w:rsid w:val="00987944"/>
    <w:rsid w:val="0099066A"/>
    <w:rsid w:val="0099076F"/>
    <w:rsid w:val="0099220E"/>
    <w:rsid w:val="00993A1F"/>
    <w:rsid w:val="009960AD"/>
    <w:rsid w:val="009A0912"/>
    <w:rsid w:val="009A3136"/>
    <w:rsid w:val="009A47CC"/>
    <w:rsid w:val="009B21A6"/>
    <w:rsid w:val="009B61F8"/>
    <w:rsid w:val="009B7A40"/>
    <w:rsid w:val="009B7DAD"/>
    <w:rsid w:val="009C010F"/>
    <w:rsid w:val="009C21A8"/>
    <w:rsid w:val="009C259C"/>
    <w:rsid w:val="009C5932"/>
    <w:rsid w:val="009C7007"/>
    <w:rsid w:val="009D10E6"/>
    <w:rsid w:val="009D152B"/>
    <w:rsid w:val="009D1567"/>
    <w:rsid w:val="009D2A14"/>
    <w:rsid w:val="009D3927"/>
    <w:rsid w:val="009D47DE"/>
    <w:rsid w:val="009D5923"/>
    <w:rsid w:val="009D5E57"/>
    <w:rsid w:val="009D66FB"/>
    <w:rsid w:val="009D75D8"/>
    <w:rsid w:val="009D76DA"/>
    <w:rsid w:val="009D7870"/>
    <w:rsid w:val="009E1A99"/>
    <w:rsid w:val="009E379E"/>
    <w:rsid w:val="009E6E4C"/>
    <w:rsid w:val="009F1C4E"/>
    <w:rsid w:val="009F2895"/>
    <w:rsid w:val="009F37B7"/>
    <w:rsid w:val="009F41FB"/>
    <w:rsid w:val="009F58AF"/>
    <w:rsid w:val="00A019C8"/>
    <w:rsid w:val="00A02E71"/>
    <w:rsid w:val="00A03164"/>
    <w:rsid w:val="00A04753"/>
    <w:rsid w:val="00A05C2F"/>
    <w:rsid w:val="00A07D44"/>
    <w:rsid w:val="00A10F02"/>
    <w:rsid w:val="00A12692"/>
    <w:rsid w:val="00A150C4"/>
    <w:rsid w:val="00A164B4"/>
    <w:rsid w:val="00A17522"/>
    <w:rsid w:val="00A2268A"/>
    <w:rsid w:val="00A231E8"/>
    <w:rsid w:val="00A239FD"/>
    <w:rsid w:val="00A23A65"/>
    <w:rsid w:val="00A24743"/>
    <w:rsid w:val="00A2484F"/>
    <w:rsid w:val="00A2490D"/>
    <w:rsid w:val="00A26C43"/>
    <w:rsid w:val="00A26DC5"/>
    <w:rsid w:val="00A317B4"/>
    <w:rsid w:val="00A31EB7"/>
    <w:rsid w:val="00A343D0"/>
    <w:rsid w:val="00A35BDF"/>
    <w:rsid w:val="00A37263"/>
    <w:rsid w:val="00A37EC5"/>
    <w:rsid w:val="00A4341F"/>
    <w:rsid w:val="00A50171"/>
    <w:rsid w:val="00A53724"/>
    <w:rsid w:val="00A5392C"/>
    <w:rsid w:val="00A55A19"/>
    <w:rsid w:val="00A605F8"/>
    <w:rsid w:val="00A61AA2"/>
    <w:rsid w:val="00A629D8"/>
    <w:rsid w:val="00A66FC4"/>
    <w:rsid w:val="00A71FF9"/>
    <w:rsid w:val="00A72A45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2346"/>
    <w:rsid w:val="00A82413"/>
    <w:rsid w:val="00A83D92"/>
    <w:rsid w:val="00A84AD0"/>
    <w:rsid w:val="00A84DDF"/>
    <w:rsid w:val="00A85909"/>
    <w:rsid w:val="00A87B19"/>
    <w:rsid w:val="00A92DB2"/>
    <w:rsid w:val="00A93706"/>
    <w:rsid w:val="00A94F94"/>
    <w:rsid w:val="00A95CA1"/>
    <w:rsid w:val="00A96126"/>
    <w:rsid w:val="00A96696"/>
    <w:rsid w:val="00A966B3"/>
    <w:rsid w:val="00AA1177"/>
    <w:rsid w:val="00AA1D4F"/>
    <w:rsid w:val="00AA2C3C"/>
    <w:rsid w:val="00AA334A"/>
    <w:rsid w:val="00AA3950"/>
    <w:rsid w:val="00AA3EB8"/>
    <w:rsid w:val="00AB1EF7"/>
    <w:rsid w:val="00AB2CD3"/>
    <w:rsid w:val="00AC0426"/>
    <w:rsid w:val="00AC11ED"/>
    <w:rsid w:val="00AC1B17"/>
    <w:rsid w:val="00AC203A"/>
    <w:rsid w:val="00AC633E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1F42"/>
    <w:rsid w:val="00AE206E"/>
    <w:rsid w:val="00AE4D2D"/>
    <w:rsid w:val="00AE5A77"/>
    <w:rsid w:val="00AE5C01"/>
    <w:rsid w:val="00AE6B4B"/>
    <w:rsid w:val="00AF064E"/>
    <w:rsid w:val="00AF45E9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031"/>
    <w:rsid w:val="00B15449"/>
    <w:rsid w:val="00B16E64"/>
    <w:rsid w:val="00B247B4"/>
    <w:rsid w:val="00B24933"/>
    <w:rsid w:val="00B27098"/>
    <w:rsid w:val="00B2757E"/>
    <w:rsid w:val="00B33B55"/>
    <w:rsid w:val="00B3541F"/>
    <w:rsid w:val="00B371A3"/>
    <w:rsid w:val="00B410C4"/>
    <w:rsid w:val="00B459F4"/>
    <w:rsid w:val="00B47611"/>
    <w:rsid w:val="00B51323"/>
    <w:rsid w:val="00B54DF6"/>
    <w:rsid w:val="00B60648"/>
    <w:rsid w:val="00B62557"/>
    <w:rsid w:val="00B63EFB"/>
    <w:rsid w:val="00B650AF"/>
    <w:rsid w:val="00B65751"/>
    <w:rsid w:val="00B660B0"/>
    <w:rsid w:val="00B667E5"/>
    <w:rsid w:val="00B66D15"/>
    <w:rsid w:val="00B75C03"/>
    <w:rsid w:val="00B77BCF"/>
    <w:rsid w:val="00B814FC"/>
    <w:rsid w:val="00B81AA1"/>
    <w:rsid w:val="00B83319"/>
    <w:rsid w:val="00B8754F"/>
    <w:rsid w:val="00B87DE6"/>
    <w:rsid w:val="00B94DA3"/>
    <w:rsid w:val="00B9618C"/>
    <w:rsid w:val="00B9761F"/>
    <w:rsid w:val="00BA12FD"/>
    <w:rsid w:val="00BA256A"/>
    <w:rsid w:val="00BA53AA"/>
    <w:rsid w:val="00BA5CA3"/>
    <w:rsid w:val="00BA67F7"/>
    <w:rsid w:val="00BA713C"/>
    <w:rsid w:val="00BB0BC7"/>
    <w:rsid w:val="00BB19B5"/>
    <w:rsid w:val="00BB22BD"/>
    <w:rsid w:val="00BB2BF7"/>
    <w:rsid w:val="00BB63F2"/>
    <w:rsid w:val="00BB7B7D"/>
    <w:rsid w:val="00BC0F7D"/>
    <w:rsid w:val="00BC1280"/>
    <w:rsid w:val="00BC3CCD"/>
    <w:rsid w:val="00BC3D63"/>
    <w:rsid w:val="00BC655A"/>
    <w:rsid w:val="00BC6699"/>
    <w:rsid w:val="00BC6A03"/>
    <w:rsid w:val="00BC6CED"/>
    <w:rsid w:val="00BD2DD7"/>
    <w:rsid w:val="00BD30E8"/>
    <w:rsid w:val="00BD40B4"/>
    <w:rsid w:val="00BD4FC2"/>
    <w:rsid w:val="00BD7058"/>
    <w:rsid w:val="00BD76D6"/>
    <w:rsid w:val="00BE23B6"/>
    <w:rsid w:val="00BE422B"/>
    <w:rsid w:val="00BE57D2"/>
    <w:rsid w:val="00BF2F59"/>
    <w:rsid w:val="00BF68E2"/>
    <w:rsid w:val="00BF72C7"/>
    <w:rsid w:val="00BF7496"/>
    <w:rsid w:val="00C01584"/>
    <w:rsid w:val="00C11AAA"/>
    <w:rsid w:val="00C14D5A"/>
    <w:rsid w:val="00C1503E"/>
    <w:rsid w:val="00C17ADB"/>
    <w:rsid w:val="00C22420"/>
    <w:rsid w:val="00C249F7"/>
    <w:rsid w:val="00C258FA"/>
    <w:rsid w:val="00C26BB4"/>
    <w:rsid w:val="00C31308"/>
    <w:rsid w:val="00C33079"/>
    <w:rsid w:val="00C3317B"/>
    <w:rsid w:val="00C3430B"/>
    <w:rsid w:val="00C3733C"/>
    <w:rsid w:val="00C37DDC"/>
    <w:rsid w:val="00C41E05"/>
    <w:rsid w:val="00C42553"/>
    <w:rsid w:val="00C458E8"/>
    <w:rsid w:val="00C476D0"/>
    <w:rsid w:val="00C522E7"/>
    <w:rsid w:val="00C54B1C"/>
    <w:rsid w:val="00C563B9"/>
    <w:rsid w:val="00C568FE"/>
    <w:rsid w:val="00C56FF6"/>
    <w:rsid w:val="00C62D32"/>
    <w:rsid w:val="00C63BCE"/>
    <w:rsid w:val="00C65716"/>
    <w:rsid w:val="00C659CF"/>
    <w:rsid w:val="00C66DA3"/>
    <w:rsid w:val="00C7000A"/>
    <w:rsid w:val="00C72175"/>
    <w:rsid w:val="00C72833"/>
    <w:rsid w:val="00C74802"/>
    <w:rsid w:val="00C74896"/>
    <w:rsid w:val="00C75231"/>
    <w:rsid w:val="00C756BD"/>
    <w:rsid w:val="00C8084B"/>
    <w:rsid w:val="00C80FF5"/>
    <w:rsid w:val="00C81762"/>
    <w:rsid w:val="00C827BE"/>
    <w:rsid w:val="00C8295C"/>
    <w:rsid w:val="00C83D42"/>
    <w:rsid w:val="00C84481"/>
    <w:rsid w:val="00C859BE"/>
    <w:rsid w:val="00C907C5"/>
    <w:rsid w:val="00C911D0"/>
    <w:rsid w:val="00C92434"/>
    <w:rsid w:val="00C92726"/>
    <w:rsid w:val="00C92D5A"/>
    <w:rsid w:val="00C93F40"/>
    <w:rsid w:val="00CA0226"/>
    <w:rsid w:val="00CA10C8"/>
    <w:rsid w:val="00CA3445"/>
    <w:rsid w:val="00CA3D0C"/>
    <w:rsid w:val="00CA3FA6"/>
    <w:rsid w:val="00CA414D"/>
    <w:rsid w:val="00CA5244"/>
    <w:rsid w:val="00CA5786"/>
    <w:rsid w:val="00CA6D54"/>
    <w:rsid w:val="00CA716D"/>
    <w:rsid w:val="00CB08EE"/>
    <w:rsid w:val="00CB0EE5"/>
    <w:rsid w:val="00CB1EAB"/>
    <w:rsid w:val="00CB2D8C"/>
    <w:rsid w:val="00CB2E63"/>
    <w:rsid w:val="00CB49E8"/>
    <w:rsid w:val="00CB7201"/>
    <w:rsid w:val="00CB7B2B"/>
    <w:rsid w:val="00CC2D50"/>
    <w:rsid w:val="00CC5692"/>
    <w:rsid w:val="00CC5E1A"/>
    <w:rsid w:val="00CD24C6"/>
    <w:rsid w:val="00CD4265"/>
    <w:rsid w:val="00CD4A59"/>
    <w:rsid w:val="00CE0842"/>
    <w:rsid w:val="00CE3545"/>
    <w:rsid w:val="00CE37B6"/>
    <w:rsid w:val="00CE5275"/>
    <w:rsid w:val="00CE5F0B"/>
    <w:rsid w:val="00CE7B87"/>
    <w:rsid w:val="00CF03FB"/>
    <w:rsid w:val="00CF5983"/>
    <w:rsid w:val="00CF66CE"/>
    <w:rsid w:val="00D0256A"/>
    <w:rsid w:val="00D038AB"/>
    <w:rsid w:val="00D04158"/>
    <w:rsid w:val="00D04FA2"/>
    <w:rsid w:val="00D05505"/>
    <w:rsid w:val="00D06146"/>
    <w:rsid w:val="00D07799"/>
    <w:rsid w:val="00D13121"/>
    <w:rsid w:val="00D136B2"/>
    <w:rsid w:val="00D140B4"/>
    <w:rsid w:val="00D15870"/>
    <w:rsid w:val="00D16B79"/>
    <w:rsid w:val="00D20232"/>
    <w:rsid w:val="00D227A3"/>
    <w:rsid w:val="00D22A75"/>
    <w:rsid w:val="00D230AF"/>
    <w:rsid w:val="00D231D9"/>
    <w:rsid w:val="00D24E60"/>
    <w:rsid w:val="00D31999"/>
    <w:rsid w:val="00D35495"/>
    <w:rsid w:val="00D416E9"/>
    <w:rsid w:val="00D42D93"/>
    <w:rsid w:val="00D47527"/>
    <w:rsid w:val="00D53208"/>
    <w:rsid w:val="00D55F88"/>
    <w:rsid w:val="00D56EAD"/>
    <w:rsid w:val="00D61312"/>
    <w:rsid w:val="00D632F5"/>
    <w:rsid w:val="00D66515"/>
    <w:rsid w:val="00D7298A"/>
    <w:rsid w:val="00D738D6"/>
    <w:rsid w:val="00D74AE0"/>
    <w:rsid w:val="00D755EB"/>
    <w:rsid w:val="00D77645"/>
    <w:rsid w:val="00D82716"/>
    <w:rsid w:val="00D86969"/>
    <w:rsid w:val="00D86FEA"/>
    <w:rsid w:val="00D87E00"/>
    <w:rsid w:val="00D9134D"/>
    <w:rsid w:val="00D922EA"/>
    <w:rsid w:val="00D92EE9"/>
    <w:rsid w:val="00D92F18"/>
    <w:rsid w:val="00D94BDD"/>
    <w:rsid w:val="00D95038"/>
    <w:rsid w:val="00D95608"/>
    <w:rsid w:val="00D960C9"/>
    <w:rsid w:val="00D964D1"/>
    <w:rsid w:val="00D9664F"/>
    <w:rsid w:val="00D96A7E"/>
    <w:rsid w:val="00D96ED5"/>
    <w:rsid w:val="00DA0151"/>
    <w:rsid w:val="00DA10AA"/>
    <w:rsid w:val="00DA50E9"/>
    <w:rsid w:val="00DA7A03"/>
    <w:rsid w:val="00DA7E49"/>
    <w:rsid w:val="00DB0DFE"/>
    <w:rsid w:val="00DB1818"/>
    <w:rsid w:val="00DB32A0"/>
    <w:rsid w:val="00DB38E6"/>
    <w:rsid w:val="00DB462A"/>
    <w:rsid w:val="00DB6137"/>
    <w:rsid w:val="00DB678C"/>
    <w:rsid w:val="00DB7D3E"/>
    <w:rsid w:val="00DC2705"/>
    <w:rsid w:val="00DC309B"/>
    <w:rsid w:val="00DC4DA2"/>
    <w:rsid w:val="00DC5E03"/>
    <w:rsid w:val="00DC695E"/>
    <w:rsid w:val="00DD16FA"/>
    <w:rsid w:val="00DD1702"/>
    <w:rsid w:val="00DD1BC3"/>
    <w:rsid w:val="00DD30AF"/>
    <w:rsid w:val="00DD3311"/>
    <w:rsid w:val="00DD4068"/>
    <w:rsid w:val="00DD6633"/>
    <w:rsid w:val="00DD70F3"/>
    <w:rsid w:val="00DD7A73"/>
    <w:rsid w:val="00DE3A02"/>
    <w:rsid w:val="00DE5FDD"/>
    <w:rsid w:val="00DE6F87"/>
    <w:rsid w:val="00DE72F0"/>
    <w:rsid w:val="00DF13E9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66A"/>
    <w:rsid w:val="00E17C41"/>
    <w:rsid w:val="00E224A8"/>
    <w:rsid w:val="00E23312"/>
    <w:rsid w:val="00E2398A"/>
    <w:rsid w:val="00E24B02"/>
    <w:rsid w:val="00E254B2"/>
    <w:rsid w:val="00E317E1"/>
    <w:rsid w:val="00E319E6"/>
    <w:rsid w:val="00E32059"/>
    <w:rsid w:val="00E33910"/>
    <w:rsid w:val="00E34EC2"/>
    <w:rsid w:val="00E353A6"/>
    <w:rsid w:val="00E37A94"/>
    <w:rsid w:val="00E40AAB"/>
    <w:rsid w:val="00E44406"/>
    <w:rsid w:val="00E456D9"/>
    <w:rsid w:val="00E475DE"/>
    <w:rsid w:val="00E507DF"/>
    <w:rsid w:val="00E50D85"/>
    <w:rsid w:val="00E51264"/>
    <w:rsid w:val="00E57210"/>
    <w:rsid w:val="00E576F5"/>
    <w:rsid w:val="00E60BD7"/>
    <w:rsid w:val="00E60FE9"/>
    <w:rsid w:val="00E6398A"/>
    <w:rsid w:val="00E66A27"/>
    <w:rsid w:val="00E673E9"/>
    <w:rsid w:val="00E67C1D"/>
    <w:rsid w:val="00E70039"/>
    <w:rsid w:val="00E7136C"/>
    <w:rsid w:val="00E713CF"/>
    <w:rsid w:val="00E72245"/>
    <w:rsid w:val="00E77645"/>
    <w:rsid w:val="00E8034B"/>
    <w:rsid w:val="00E80B7D"/>
    <w:rsid w:val="00E81E80"/>
    <w:rsid w:val="00E8225D"/>
    <w:rsid w:val="00E82948"/>
    <w:rsid w:val="00E82DC6"/>
    <w:rsid w:val="00E853AF"/>
    <w:rsid w:val="00E85DFF"/>
    <w:rsid w:val="00E868E1"/>
    <w:rsid w:val="00E92932"/>
    <w:rsid w:val="00E949C1"/>
    <w:rsid w:val="00E953CF"/>
    <w:rsid w:val="00E95ABE"/>
    <w:rsid w:val="00E95C6B"/>
    <w:rsid w:val="00E97677"/>
    <w:rsid w:val="00EA083A"/>
    <w:rsid w:val="00EA3DC7"/>
    <w:rsid w:val="00EA72C5"/>
    <w:rsid w:val="00EB02C8"/>
    <w:rsid w:val="00EB6D1F"/>
    <w:rsid w:val="00EB6F25"/>
    <w:rsid w:val="00EB6F94"/>
    <w:rsid w:val="00EB7D16"/>
    <w:rsid w:val="00EC0C57"/>
    <w:rsid w:val="00EC10E7"/>
    <w:rsid w:val="00EC492E"/>
    <w:rsid w:val="00EC4A25"/>
    <w:rsid w:val="00EC57BD"/>
    <w:rsid w:val="00EC58EF"/>
    <w:rsid w:val="00EC6019"/>
    <w:rsid w:val="00EC6B3C"/>
    <w:rsid w:val="00ED0587"/>
    <w:rsid w:val="00ED1586"/>
    <w:rsid w:val="00ED1A01"/>
    <w:rsid w:val="00ED29B6"/>
    <w:rsid w:val="00ED72AB"/>
    <w:rsid w:val="00ED740A"/>
    <w:rsid w:val="00ED7C58"/>
    <w:rsid w:val="00ED7C5C"/>
    <w:rsid w:val="00EE09AF"/>
    <w:rsid w:val="00EE2888"/>
    <w:rsid w:val="00EE3191"/>
    <w:rsid w:val="00EE651E"/>
    <w:rsid w:val="00EE6C0D"/>
    <w:rsid w:val="00EF03B6"/>
    <w:rsid w:val="00EF2925"/>
    <w:rsid w:val="00EF3DE5"/>
    <w:rsid w:val="00EF4087"/>
    <w:rsid w:val="00EF4BA9"/>
    <w:rsid w:val="00EF51C7"/>
    <w:rsid w:val="00EF51E2"/>
    <w:rsid w:val="00EF653D"/>
    <w:rsid w:val="00EF6582"/>
    <w:rsid w:val="00F00678"/>
    <w:rsid w:val="00F01A8E"/>
    <w:rsid w:val="00F025A2"/>
    <w:rsid w:val="00F02C0D"/>
    <w:rsid w:val="00F04139"/>
    <w:rsid w:val="00F04712"/>
    <w:rsid w:val="00F11C0A"/>
    <w:rsid w:val="00F125E8"/>
    <w:rsid w:val="00F15402"/>
    <w:rsid w:val="00F15A36"/>
    <w:rsid w:val="00F1648D"/>
    <w:rsid w:val="00F173CA"/>
    <w:rsid w:val="00F20F2D"/>
    <w:rsid w:val="00F2216D"/>
    <w:rsid w:val="00F22825"/>
    <w:rsid w:val="00F22829"/>
    <w:rsid w:val="00F22EC7"/>
    <w:rsid w:val="00F23241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42B"/>
    <w:rsid w:val="00F33A03"/>
    <w:rsid w:val="00F35EBB"/>
    <w:rsid w:val="00F37089"/>
    <w:rsid w:val="00F404BF"/>
    <w:rsid w:val="00F40657"/>
    <w:rsid w:val="00F41BD6"/>
    <w:rsid w:val="00F42B6C"/>
    <w:rsid w:val="00F42CEC"/>
    <w:rsid w:val="00F45F43"/>
    <w:rsid w:val="00F46757"/>
    <w:rsid w:val="00F5645F"/>
    <w:rsid w:val="00F57655"/>
    <w:rsid w:val="00F6021A"/>
    <w:rsid w:val="00F6035B"/>
    <w:rsid w:val="00F606DE"/>
    <w:rsid w:val="00F60828"/>
    <w:rsid w:val="00F64B88"/>
    <w:rsid w:val="00F653B8"/>
    <w:rsid w:val="00F6547E"/>
    <w:rsid w:val="00F66A6B"/>
    <w:rsid w:val="00F67533"/>
    <w:rsid w:val="00F71C23"/>
    <w:rsid w:val="00F77E07"/>
    <w:rsid w:val="00F83492"/>
    <w:rsid w:val="00F853C7"/>
    <w:rsid w:val="00F85A5B"/>
    <w:rsid w:val="00F86530"/>
    <w:rsid w:val="00F90292"/>
    <w:rsid w:val="00F903DD"/>
    <w:rsid w:val="00F907FE"/>
    <w:rsid w:val="00F90D46"/>
    <w:rsid w:val="00F91950"/>
    <w:rsid w:val="00F91D84"/>
    <w:rsid w:val="00F930D2"/>
    <w:rsid w:val="00F931E7"/>
    <w:rsid w:val="00F93E7E"/>
    <w:rsid w:val="00F96887"/>
    <w:rsid w:val="00F96A2B"/>
    <w:rsid w:val="00FA1266"/>
    <w:rsid w:val="00FA134D"/>
    <w:rsid w:val="00FA5F35"/>
    <w:rsid w:val="00FB0A85"/>
    <w:rsid w:val="00FB15F5"/>
    <w:rsid w:val="00FB218B"/>
    <w:rsid w:val="00FB4C98"/>
    <w:rsid w:val="00FB501F"/>
    <w:rsid w:val="00FB54FB"/>
    <w:rsid w:val="00FC0363"/>
    <w:rsid w:val="00FC1192"/>
    <w:rsid w:val="00FC2924"/>
    <w:rsid w:val="00FC2AF3"/>
    <w:rsid w:val="00FC3836"/>
    <w:rsid w:val="00FC3ABC"/>
    <w:rsid w:val="00FC6C38"/>
    <w:rsid w:val="00FC7564"/>
    <w:rsid w:val="00FC7BBA"/>
    <w:rsid w:val="00FD09BD"/>
    <w:rsid w:val="00FD2565"/>
    <w:rsid w:val="00FD3EED"/>
    <w:rsid w:val="00FD6B37"/>
    <w:rsid w:val="00FE0015"/>
    <w:rsid w:val="00FE17EA"/>
    <w:rsid w:val="00FE1D77"/>
    <w:rsid w:val="00FE3E62"/>
    <w:rsid w:val="00FE6751"/>
    <w:rsid w:val="00FE68E5"/>
    <w:rsid w:val="00FE7DC9"/>
    <w:rsid w:val="00FF100F"/>
    <w:rsid w:val="00FF1479"/>
    <w:rsid w:val="00FF295C"/>
    <w:rsid w:val="00FF2C65"/>
    <w:rsid w:val="00FF2E19"/>
    <w:rsid w:val="00FF44F2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table" w:styleId="Grilledutableau">
    <w:name w:val="Table Grid"/>
    <w:basedOn w:val="TableauNormal"/>
    <w:rsid w:val="00EC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nhideWhenUsed/>
    <w:rsid w:val="00A92DB2"/>
    <w:pPr>
      <w:numPr>
        <w:numId w:val="6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table" w:styleId="Grilledutableau">
    <w:name w:val="Table Grid"/>
    <w:basedOn w:val="TableauNormal"/>
    <w:rsid w:val="00EC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nhideWhenUsed/>
    <w:rsid w:val="00A92DB2"/>
    <w:pPr>
      <w:numPr>
        <w:numId w:val="6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E72C9-0778-4FFC-B5CB-8060D0F8A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2327</Words>
  <Characters>12801</Characters>
  <Application>Microsoft Office Word</Application>
  <DocSecurity>0</DocSecurity>
  <Lines>106</Lines>
  <Paragraphs>30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15098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 (Orange)</cp:lastModifiedBy>
  <cp:revision>3</cp:revision>
  <dcterms:created xsi:type="dcterms:W3CDTF">2020-01-07T15:45:00Z</dcterms:created>
  <dcterms:modified xsi:type="dcterms:W3CDTF">2020-01-07T15:46:00Z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